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3958" w:rsidRDefault="00B43958" w:rsidP="00183908">
      <w:pPr>
        <w:jc w:val="center"/>
        <w:rPr>
          <w:rFonts w:ascii="宋体" w:hAnsi="宋体"/>
          <w:sz w:val="36"/>
          <w:szCs w:val="36"/>
        </w:rPr>
      </w:pPr>
    </w:p>
    <w:p w:rsidR="00CD76B0" w:rsidRPr="00CD76B0" w:rsidRDefault="00183908" w:rsidP="00CD76B0">
      <w:pPr>
        <w:jc w:val="center"/>
        <w:rPr>
          <w:rFonts w:asciiTheme="majorEastAsia" w:eastAsiaTheme="majorEastAsia" w:hAnsiTheme="majorEastAsia"/>
          <w:sz w:val="36"/>
          <w:szCs w:val="36"/>
        </w:rPr>
      </w:pPr>
      <w:r w:rsidRPr="00CD76B0">
        <w:rPr>
          <w:rFonts w:asciiTheme="majorEastAsia" w:eastAsiaTheme="majorEastAsia" w:hAnsiTheme="majorEastAsia" w:hint="eastAsia"/>
          <w:sz w:val="36"/>
          <w:szCs w:val="36"/>
        </w:rPr>
        <w:t>西安市高陵区深化“证照分离”改革全覆盖</w:t>
      </w:r>
    </w:p>
    <w:p w:rsidR="00183908" w:rsidRPr="00CD76B0" w:rsidRDefault="00183908" w:rsidP="00CD76B0">
      <w:pPr>
        <w:jc w:val="center"/>
        <w:rPr>
          <w:rFonts w:asciiTheme="majorEastAsia" w:eastAsiaTheme="majorEastAsia" w:hAnsiTheme="majorEastAsia"/>
          <w:sz w:val="36"/>
          <w:szCs w:val="36"/>
        </w:rPr>
      </w:pPr>
      <w:r w:rsidRPr="00CD76B0">
        <w:rPr>
          <w:rFonts w:asciiTheme="majorEastAsia" w:eastAsiaTheme="majorEastAsia" w:hAnsiTheme="majorEastAsia" w:hint="eastAsia"/>
          <w:sz w:val="36"/>
          <w:szCs w:val="36"/>
        </w:rPr>
        <w:t>贯彻落实方案</w:t>
      </w:r>
      <w:r w:rsidR="00CD76B0" w:rsidRPr="00CD76B0">
        <w:rPr>
          <w:rFonts w:asciiTheme="majorEastAsia" w:eastAsiaTheme="majorEastAsia" w:hAnsiTheme="majorEastAsia" w:hint="eastAsia"/>
          <w:sz w:val="36"/>
          <w:szCs w:val="36"/>
        </w:rPr>
        <w:t>（征求意见稿）</w:t>
      </w:r>
    </w:p>
    <w:p w:rsidR="00183908" w:rsidRPr="00CD76B0" w:rsidRDefault="00183908" w:rsidP="00CD76B0">
      <w:pPr>
        <w:jc w:val="center"/>
        <w:rPr>
          <w:rFonts w:asciiTheme="majorEastAsia" w:eastAsiaTheme="majorEastAsia" w:hAnsiTheme="majorEastAsia"/>
        </w:rPr>
      </w:pPr>
    </w:p>
    <w:p w:rsidR="00183908" w:rsidRPr="00183908" w:rsidRDefault="004F4AED" w:rsidP="00183908">
      <w:pPr>
        <w:ind w:firstLineChars="150" w:firstLine="480"/>
        <w:rPr>
          <w:rFonts w:ascii="仿宋_GB2312" w:eastAsia="仿宋_GB2312"/>
          <w:sz w:val="32"/>
          <w:szCs w:val="32"/>
        </w:rPr>
      </w:pPr>
      <w:r>
        <w:rPr>
          <w:rFonts w:ascii="仿宋_GB2312" w:eastAsia="仿宋_GB2312" w:hint="eastAsia"/>
          <w:sz w:val="32"/>
          <w:szCs w:val="32"/>
        </w:rPr>
        <w:t xml:space="preserve"> </w:t>
      </w:r>
      <w:r w:rsidR="00183908" w:rsidRPr="00183908">
        <w:rPr>
          <w:rFonts w:ascii="仿宋_GB2312" w:eastAsia="仿宋_GB2312" w:hint="eastAsia"/>
          <w:sz w:val="32"/>
          <w:szCs w:val="32"/>
        </w:rPr>
        <w:t>为持续深化落实“证照分离”改革全覆盖，优化营商环境，进一步激发市场主体活力，按照《国务院关于深化“证照分离”改革进一步激发市场主体发展活力的通知》（国发〔2021〕7号）精神、《陕西省人民政府关于印发深化“证照分离”改革全覆盖实施方案的通知》（陕政发〔2021〕10号）和《西安市人民政府关于印发深化“证照分离”改革全覆盖</w:t>
      </w:r>
      <w:r w:rsidR="00EA0E37">
        <w:rPr>
          <w:rFonts w:ascii="仿宋_GB2312" w:eastAsia="仿宋_GB2312" w:hint="eastAsia"/>
          <w:sz w:val="32"/>
          <w:szCs w:val="32"/>
        </w:rPr>
        <w:t>贯彻落实</w:t>
      </w:r>
      <w:r w:rsidR="00183908" w:rsidRPr="00183908">
        <w:rPr>
          <w:rFonts w:ascii="仿宋_GB2312" w:eastAsia="仿宋_GB2312" w:hint="eastAsia"/>
          <w:sz w:val="32"/>
          <w:szCs w:val="32"/>
        </w:rPr>
        <w:t>方案的通知》（市政发〔2021〕10号）要求，西安市高陵区在全区范围推行“证照分离”改革全覆盖。为明确改革任务、强化改革举措、落实工作推进力度，厘清各部门职责，制定本方案。</w:t>
      </w:r>
    </w:p>
    <w:p w:rsidR="00183908" w:rsidRPr="00183908" w:rsidRDefault="00183908" w:rsidP="00183908">
      <w:pPr>
        <w:ind w:firstLineChars="200" w:firstLine="640"/>
        <w:rPr>
          <w:rFonts w:ascii="仿宋_GB2312" w:eastAsia="仿宋_GB2312"/>
          <w:sz w:val="32"/>
          <w:szCs w:val="32"/>
        </w:rPr>
      </w:pPr>
      <w:r w:rsidRPr="00183908">
        <w:rPr>
          <w:rFonts w:ascii="仿宋_GB2312" w:eastAsia="仿宋_GB2312" w:hint="eastAsia"/>
          <w:sz w:val="32"/>
          <w:szCs w:val="32"/>
        </w:rPr>
        <w:t>一、改革目标</w:t>
      </w:r>
    </w:p>
    <w:p w:rsidR="00183908" w:rsidRPr="00183908" w:rsidRDefault="00183908" w:rsidP="00183908">
      <w:pPr>
        <w:ind w:firstLineChars="200" w:firstLine="640"/>
        <w:rPr>
          <w:rFonts w:ascii="仿宋_GB2312" w:eastAsia="仿宋_GB2312"/>
          <w:sz w:val="32"/>
          <w:szCs w:val="32"/>
        </w:rPr>
      </w:pPr>
      <w:r w:rsidRPr="00183908">
        <w:rPr>
          <w:rFonts w:ascii="仿宋_GB2312" w:eastAsia="仿宋_GB2312" w:hint="eastAsia"/>
          <w:sz w:val="32"/>
          <w:szCs w:val="32"/>
        </w:rPr>
        <w:t>自2021年7月1日起，在全区范围内实施涉企（含个体工商户、农民专业合作社，下同）经营许可事项全覆盖清单管理，按照直接取消审批、审批改为备案、实行告知承诺、优化审批服务等四种方式分类推进审批制度改革。力争2022年底前建立简约高效、公正透明、宽进严管的行业准营规则，大幅提高市场主体办事便利度和可预期性。</w:t>
      </w:r>
    </w:p>
    <w:p w:rsidR="00183908" w:rsidRPr="00183908" w:rsidRDefault="00183908" w:rsidP="00183908">
      <w:pPr>
        <w:ind w:firstLineChars="200" w:firstLine="640"/>
        <w:rPr>
          <w:rFonts w:ascii="仿宋_GB2312" w:eastAsia="仿宋_GB2312"/>
          <w:sz w:val="32"/>
          <w:szCs w:val="32"/>
        </w:rPr>
      </w:pPr>
      <w:r w:rsidRPr="00183908">
        <w:rPr>
          <w:rFonts w:ascii="仿宋_GB2312" w:eastAsia="仿宋_GB2312" w:hint="eastAsia"/>
          <w:sz w:val="32"/>
          <w:szCs w:val="32"/>
        </w:rPr>
        <w:t>二、工作任务</w:t>
      </w:r>
    </w:p>
    <w:p w:rsidR="00183908" w:rsidRPr="00183908" w:rsidRDefault="00183908" w:rsidP="00183908">
      <w:pPr>
        <w:ind w:firstLineChars="150" w:firstLine="480"/>
        <w:rPr>
          <w:rFonts w:ascii="仿宋_GB2312" w:eastAsia="仿宋_GB2312"/>
          <w:sz w:val="32"/>
          <w:szCs w:val="32"/>
        </w:rPr>
      </w:pPr>
      <w:r w:rsidRPr="00183908">
        <w:rPr>
          <w:rFonts w:ascii="仿宋_GB2312" w:eastAsia="仿宋_GB2312" w:hint="eastAsia"/>
          <w:sz w:val="32"/>
          <w:szCs w:val="32"/>
        </w:rPr>
        <w:t>（一）全区实行涉企经营许可事项清单管理</w:t>
      </w:r>
    </w:p>
    <w:p w:rsidR="00183908" w:rsidRPr="00183908" w:rsidRDefault="00183908" w:rsidP="00183908">
      <w:pPr>
        <w:ind w:firstLineChars="200" w:firstLine="640"/>
        <w:rPr>
          <w:rFonts w:ascii="仿宋_GB2312" w:eastAsia="仿宋_GB2312"/>
          <w:sz w:val="32"/>
          <w:szCs w:val="32"/>
        </w:rPr>
      </w:pPr>
      <w:r w:rsidRPr="00183908">
        <w:rPr>
          <w:rFonts w:ascii="仿宋_GB2312" w:eastAsia="仿宋_GB2312" w:hint="eastAsia"/>
          <w:sz w:val="32"/>
          <w:szCs w:val="32"/>
        </w:rPr>
        <w:lastRenderedPageBreak/>
        <w:t>根据《西安市人民政府关于印发深化“证照分离”改革全覆盖</w:t>
      </w:r>
      <w:r w:rsidR="00D65065">
        <w:rPr>
          <w:rFonts w:ascii="仿宋_GB2312" w:eastAsia="仿宋_GB2312" w:hint="eastAsia"/>
          <w:sz w:val="32"/>
          <w:szCs w:val="32"/>
        </w:rPr>
        <w:t>实施方案的通知》（市</w:t>
      </w:r>
      <w:r w:rsidRPr="00183908">
        <w:rPr>
          <w:rFonts w:ascii="仿宋_GB2312" w:eastAsia="仿宋_GB2312" w:hint="eastAsia"/>
          <w:sz w:val="32"/>
          <w:szCs w:val="32"/>
        </w:rPr>
        <w:t>政发〔2021〕10</w:t>
      </w:r>
      <w:r w:rsidR="00CD76B0">
        <w:rPr>
          <w:rFonts w:ascii="仿宋_GB2312" w:eastAsia="仿宋_GB2312" w:hint="eastAsia"/>
          <w:sz w:val="32"/>
          <w:szCs w:val="32"/>
        </w:rPr>
        <w:t>号）精神，按照《中央和地方层面设定涉及西安市高陵区</w:t>
      </w:r>
      <w:r w:rsidRPr="00183908">
        <w:rPr>
          <w:rFonts w:ascii="仿宋_GB2312" w:eastAsia="仿宋_GB2312" w:hint="eastAsia"/>
          <w:sz w:val="32"/>
          <w:szCs w:val="32"/>
        </w:rPr>
        <w:t>实施的涉企经营许可事项改革清单（2021年版）》（见附件1）在全区范围内分类实施改革，2021年年底前各相关部门要对清单之外限制企业进入特定行业开展经营的管理事项进行全面自查清理，清单之外，一律不得限制企业进入相关行业开展经营。</w:t>
      </w:r>
    </w:p>
    <w:p w:rsidR="00183908" w:rsidRPr="00183908" w:rsidRDefault="00183908" w:rsidP="00183908">
      <w:pPr>
        <w:ind w:firstLineChars="150" w:firstLine="480"/>
        <w:rPr>
          <w:rFonts w:ascii="仿宋_GB2312" w:eastAsia="仿宋_GB2312"/>
          <w:sz w:val="32"/>
          <w:szCs w:val="32"/>
        </w:rPr>
      </w:pPr>
      <w:r w:rsidRPr="00183908">
        <w:rPr>
          <w:rFonts w:ascii="仿宋_GB2312" w:eastAsia="仿宋_GB2312" w:hint="eastAsia"/>
          <w:sz w:val="32"/>
          <w:szCs w:val="32"/>
        </w:rPr>
        <w:t>（二）大力推进照后减证和简化审批</w:t>
      </w:r>
    </w:p>
    <w:p w:rsidR="00183908" w:rsidRPr="00183908" w:rsidRDefault="00183908" w:rsidP="00183908">
      <w:pPr>
        <w:ind w:firstLineChars="150" w:firstLine="480"/>
        <w:rPr>
          <w:rFonts w:ascii="仿宋_GB2312" w:eastAsia="仿宋_GB2312"/>
          <w:sz w:val="32"/>
          <w:szCs w:val="32"/>
        </w:rPr>
      </w:pPr>
      <w:r w:rsidRPr="00183908">
        <w:rPr>
          <w:rFonts w:ascii="仿宋_GB2312" w:eastAsia="仿宋_GB2312" w:hint="eastAsia"/>
          <w:sz w:val="32"/>
          <w:szCs w:val="32"/>
        </w:rPr>
        <w:t>1. 直接取消审批。在全区范围内，取消</w:t>
      </w:r>
      <w:r w:rsidR="00CB4E04">
        <w:rPr>
          <w:rFonts w:ascii="仿宋_GB2312" w:eastAsia="仿宋_GB2312" w:hint="eastAsia"/>
          <w:sz w:val="32"/>
          <w:szCs w:val="32"/>
        </w:rPr>
        <w:t>5</w:t>
      </w:r>
      <w:r w:rsidRPr="00183908">
        <w:rPr>
          <w:rFonts w:ascii="仿宋_GB2312" w:eastAsia="仿宋_GB2312" w:hint="eastAsia"/>
          <w:sz w:val="32"/>
          <w:szCs w:val="32"/>
        </w:rPr>
        <w:t>项涉企经营许可事项。取消审批后，企业取得营业执照即可开展经营，行政机关、企事业单位、行业组织等不得要求企业提供相关行政许可证件。市场监管部门要及时将相关企业设立、变更登记信息共享至数据平台，相关部门通过数据平台及时获取登记信息并掌握企业情况，将企业纳入监管范围，依法实施事中事后监管。各相关部门一律不再受理已取消的改革事项，不得以拆分、合并或重组等名义、条目变相审批，不得转移至行业协会、社会组织变相保留。</w:t>
      </w:r>
    </w:p>
    <w:p w:rsidR="00183908" w:rsidRPr="00183908" w:rsidRDefault="00183908" w:rsidP="00183908">
      <w:pPr>
        <w:ind w:firstLineChars="150" w:firstLine="480"/>
        <w:rPr>
          <w:rFonts w:ascii="仿宋_GB2312" w:eastAsia="仿宋_GB2312"/>
          <w:sz w:val="32"/>
          <w:szCs w:val="32"/>
        </w:rPr>
      </w:pPr>
      <w:r w:rsidRPr="00183908">
        <w:rPr>
          <w:rFonts w:ascii="仿宋_GB2312" w:eastAsia="仿宋_GB2312" w:hint="eastAsia"/>
          <w:sz w:val="32"/>
          <w:szCs w:val="32"/>
        </w:rPr>
        <w:t>2. 审批改为备案。在全区范围内，将</w:t>
      </w:r>
      <w:r w:rsidR="00CB4E04">
        <w:rPr>
          <w:rFonts w:ascii="仿宋_GB2312" w:eastAsia="仿宋_GB2312" w:hint="eastAsia"/>
          <w:sz w:val="32"/>
          <w:szCs w:val="32"/>
        </w:rPr>
        <w:t>5</w:t>
      </w:r>
      <w:r w:rsidRPr="00183908">
        <w:rPr>
          <w:rFonts w:ascii="仿宋_GB2312" w:eastAsia="仿宋_GB2312" w:hint="eastAsia"/>
          <w:sz w:val="32"/>
          <w:szCs w:val="32"/>
        </w:rPr>
        <w:t>项涉企经营许可事项改为备案管理。改为备案的事项，原则上实行事后备案，确需事前备案的，企业完成备案手续即可开展经营。各相关部门要抓紧建立健全备案制度，公布办理备案事项所需的材料，企业按照规定提交备案材料的，有关主管部门应当场办</w:t>
      </w:r>
      <w:r w:rsidRPr="00183908">
        <w:rPr>
          <w:rFonts w:ascii="仿宋_GB2312" w:eastAsia="仿宋_GB2312" w:hint="eastAsia"/>
          <w:sz w:val="32"/>
          <w:szCs w:val="32"/>
        </w:rPr>
        <w:lastRenderedPageBreak/>
        <w:t>理备案手续，不得作出不予备案的决定。</w:t>
      </w:r>
    </w:p>
    <w:p w:rsidR="00183908" w:rsidRPr="00183908" w:rsidRDefault="00183908" w:rsidP="00183908">
      <w:pPr>
        <w:ind w:firstLineChars="200" w:firstLine="640"/>
        <w:rPr>
          <w:rFonts w:ascii="仿宋_GB2312" w:eastAsia="仿宋_GB2312"/>
          <w:sz w:val="32"/>
          <w:szCs w:val="32"/>
        </w:rPr>
      </w:pPr>
      <w:r w:rsidRPr="00183908">
        <w:rPr>
          <w:rFonts w:ascii="仿宋_GB2312" w:eastAsia="仿宋_GB2312" w:hint="eastAsia"/>
          <w:sz w:val="32"/>
          <w:szCs w:val="32"/>
        </w:rPr>
        <w:t>3. 实行告知承诺。在全区范围内，对</w:t>
      </w:r>
      <w:r w:rsidR="00CB4E04">
        <w:rPr>
          <w:rFonts w:ascii="仿宋_GB2312" w:eastAsia="仿宋_GB2312" w:hint="eastAsia"/>
          <w:sz w:val="32"/>
          <w:szCs w:val="32"/>
        </w:rPr>
        <w:t>15</w:t>
      </w:r>
      <w:r w:rsidRPr="00183908">
        <w:rPr>
          <w:rFonts w:ascii="仿宋_GB2312" w:eastAsia="仿宋_GB2312" w:hint="eastAsia"/>
          <w:sz w:val="32"/>
          <w:szCs w:val="32"/>
        </w:rPr>
        <w:t>项涉企经营许可事项实行告知承诺。各相关部门要依法准确完整列出可量化、可操作、不含兜底条款的经营许可具体条件，明确办理需提供的材料、办理程序、监管规则和违反承诺的后果，一次性告知企业，并提供告知承诺书示范文本，在企业提供承诺书后，按要求颁发相关许可文件、证件，许可事项审批与监管不属于同一部门的，要同步将许可信息推送给监管部门。各相关部门努力创新监管方式，制定与告知承诺制相适应的监管制度，严格落实“宽进严管”，依法督促企业守法经营，保护人民群众利益不受侵害。</w:t>
      </w:r>
    </w:p>
    <w:p w:rsidR="00183908" w:rsidRPr="00183908" w:rsidRDefault="00183908" w:rsidP="00183908">
      <w:pPr>
        <w:ind w:firstLineChars="200" w:firstLine="640"/>
        <w:rPr>
          <w:rFonts w:ascii="仿宋_GB2312" w:eastAsia="仿宋_GB2312"/>
          <w:sz w:val="32"/>
          <w:szCs w:val="32"/>
        </w:rPr>
      </w:pPr>
      <w:r w:rsidRPr="00183908">
        <w:rPr>
          <w:rFonts w:ascii="仿宋_GB2312" w:eastAsia="仿宋_GB2312" w:hint="eastAsia"/>
          <w:sz w:val="32"/>
          <w:szCs w:val="32"/>
        </w:rPr>
        <w:t>4. 优化审批服务。在全区范围内，对</w:t>
      </w:r>
      <w:r w:rsidR="00CB4E04">
        <w:rPr>
          <w:rFonts w:ascii="仿宋_GB2312" w:eastAsia="仿宋_GB2312" w:hint="eastAsia"/>
          <w:sz w:val="32"/>
          <w:szCs w:val="32"/>
        </w:rPr>
        <w:t>45</w:t>
      </w:r>
      <w:r w:rsidRPr="00183908">
        <w:rPr>
          <w:rFonts w:ascii="仿宋_GB2312" w:eastAsia="仿宋_GB2312" w:hint="eastAsia"/>
          <w:sz w:val="32"/>
          <w:szCs w:val="32"/>
        </w:rPr>
        <w:t>项涉企经营许可事项优化审批服务。各相关部门要按照改革清单规定的举措精简许可条件和审批材料、优化办理流程、压减审批时限、取消或延长许可证件有效期限、取消数量限制或合理放宽数量限制，积极推荐许可证件、文件电子化等举措，优化审批服务。</w:t>
      </w:r>
    </w:p>
    <w:p w:rsidR="00183908" w:rsidRPr="00183908" w:rsidRDefault="00183908" w:rsidP="00183908">
      <w:pPr>
        <w:rPr>
          <w:rFonts w:ascii="仿宋_GB2312" w:eastAsia="仿宋_GB2312"/>
          <w:sz w:val="32"/>
          <w:szCs w:val="32"/>
        </w:rPr>
      </w:pPr>
      <w:r w:rsidRPr="00183908">
        <w:rPr>
          <w:rFonts w:ascii="仿宋_GB2312" w:eastAsia="仿宋_GB2312" w:hint="eastAsia"/>
          <w:sz w:val="32"/>
          <w:szCs w:val="32"/>
        </w:rPr>
        <w:t xml:space="preserve">    各相关部门在推进改革工作中，要及时对本部门网页及相关公示信息进行清理、调整，要与改革清单规定的改革方式保持一致。并积极联系区行政审批服务局(审改办)，对陕西政务网（西安市）的相关事项公示内容、办理程序、条件、材料清单进行统一调整。</w:t>
      </w:r>
    </w:p>
    <w:p w:rsidR="00183908" w:rsidRPr="00183908" w:rsidRDefault="00183908" w:rsidP="00183908">
      <w:pPr>
        <w:ind w:firstLineChars="150" w:firstLine="480"/>
        <w:rPr>
          <w:rFonts w:ascii="仿宋_GB2312" w:eastAsia="仿宋_GB2312"/>
          <w:sz w:val="32"/>
          <w:szCs w:val="32"/>
        </w:rPr>
      </w:pPr>
      <w:r w:rsidRPr="00183908">
        <w:rPr>
          <w:rFonts w:ascii="仿宋_GB2312" w:eastAsia="仿宋_GB2312" w:hint="eastAsia"/>
          <w:sz w:val="32"/>
          <w:szCs w:val="32"/>
        </w:rPr>
        <w:lastRenderedPageBreak/>
        <w:t>（三）推行经营范围规范化表述，促进商事制度改革</w:t>
      </w:r>
    </w:p>
    <w:p w:rsidR="00183908" w:rsidRPr="00183908" w:rsidRDefault="00183908" w:rsidP="00183908">
      <w:pPr>
        <w:ind w:firstLineChars="200" w:firstLine="640"/>
        <w:rPr>
          <w:rFonts w:ascii="仿宋_GB2312" w:eastAsia="仿宋_GB2312"/>
          <w:sz w:val="32"/>
          <w:szCs w:val="32"/>
        </w:rPr>
      </w:pPr>
      <w:r w:rsidRPr="00183908">
        <w:rPr>
          <w:rFonts w:ascii="仿宋_GB2312" w:eastAsia="仿宋_GB2312" w:hint="eastAsia"/>
          <w:sz w:val="32"/>
          <w:szCs w:val="32"/>
        </w:rPr>
        <w:t>持续推进“先照后证”改革，按照国务院、省政府、市政府的统一部署，依法推进登记注册前置许可改为后置工作，努力进一步深化 “先照后证”改革。开展经营范围规范化登记，区行政审批服务局要按照市市场监管局在全市范围内实施经营范围规范表述的要求，为企业自主选择经营范围提供服务；在市场主体登记注册工作中要认真履行“双告知”制度落实工作。企业超经营范围开展非许可类经营活动的，市场监管部门不予处罚。相关部门不得以企业登记的经营范围为由，限制其办理涉企经营许可事项或者其他政务服务事项。</w:t>
      </w:r>
    </w:p>
    <w:p w:rsidR="00183908" w:rsidRPr="00183908" w:rsidRDefault="00183908" w:rsidP="00183908">
      <w:pPr>
        <w:ind w:firstLineChars="150" w:firstLine="480"/>
        <w:rPr>
          <w:rFonts w:ascii="仿宋_GB2312" w:eastAsia="仿宋_GB2312"/>
          <w:sz w:val="32"/>
          <w:szCs w:val="32"/>
        </w:rPr>
      </w:pPr>
      <w:r w:rsidRPr="00183908">
        <w:rPr>
          <w:rFonts w:ascii="仿宋_GB2312" w:eastAsia="仿宋_GB2312" w:hint="eastAsia"/>
          <w:sz w:val="32"/>
          <w:szCs w:val="32"/>
        </w:rPr>
        <w:t>（四）推进信息归集运用</w:t>
      </w:r>
    </w:p>
    <w:p w:rsidR="00183908" w:rsidRPr="00183908" w:rsidRDefault="00183908" w:rsidP="00183908">
      <w:pPr>
        <w:ind w:firstLineChars="200" w:firstLine="640"/>
        <w:rPr>
          <w:rFonts w:ascii="仿宋_GB2312" w:eastAsia="仿宋_GB2312"/>
          <w:sz w:val="32"/>
          <w:szCs w:val="32"/>
        </w:rPr>
      </w:pPr>
      <w:r w:rsidRPr="00183908">
        <w:rPr>
          <w:rFonts w:ascii="仿宋_GB2312" w:eastAsia="仿宋_GB2312" w:hint="eastAsia"/>
          <w:sz w:val="32"/>
          <w:szCs w:val="32"/>
        </w:rPr>
        <w:t>加快推进我区数字政府建设，各相关部门要主动联系区科技工信和商务局完成本部门许可信息、监管数据的互联互通工作，努力实现信息化建设和涉企数据统一管理、集约共享，推动涉企信息资源整合应用。涉及垂直管理的业务信息系统，各相关部门要积极联系市级有关部门，主动对接数据共享平台，确保本部门涉企信息归集共享落地落实。</w:t>
      </w:r>
    </w:p>
    <w:p w:rsidR="00183908" w:rsidRPr="00183908" w:rsidRDefault="00183908" w:rsidP="00183908">
      <w:pPr>
        <w:rPr>
          <w:rFonts w:ascii="仿宋_GB2312" w:eastAsia="仿宋_GB2312"/>
          <w:sz w:val="32"/>
          <w:szCs w:val="32"/>
        </w:rPr>
      </w:pPr>
      <w:r w:rsidRPr="00183908">
        <w:rPr>
          <w:rFonts w:ascii="仿宋_GB2312" w:eastAsia="仿宋_GB2312" w:hint="eastAsia"/>
          <w:sz w:val="32"/>
          <w:szCs w:val="32"/>
        </w:rPr>
        <w:t>按照省、市统一部署，各相关部门要及时将企业登记注册、经营许可、备案、执法检查、行政处罚等信息及电子证照归集至全国一体化政务服务平台、全国信用信息共享平台（陕西）、国家企业信用信息公示系统（陕西），推进全省建设实</w:t>
      </w:r>
      <w:r w:rsidRPr="00183908">
        <w:rPr>
          <w:rFonts w:ascii="仿宋_GB2312" w:eastAsia="仿宋_GB2312" w:hint="eastAsia"/>
          <w:sz w:val="32"/>
          <w:szCs w:val="32"/>
        </w:rPr>
        <w:lastRenderedPageBreak/>
        <w:t>时更新、权威可靠的企业电子证照库工作任务。</w:t>
      </w:r>
    </w:p>
    <w:p w:rsidR="00183908" w:rsidRPr="00183908" w:rsidRDefault="00183908" w:rsidP="00183908">
      <w:pPr>
        <w:rPr>
          <w:rFonts w:ascii="仿宋_GB2312" w:eastAsia="仿宋_GB2312"/>
          <w:sz w:val="32"/>
          <w:szCs w:val="32"/>
        </w:rPr>
      </w:pPr>
      <w:r w:rsidRPr="00183908">
        <w:rPr>
          <w:rFonts w:ascii="仿宋_GB2312" w:eastAsia="仿宋_GB2312" w:hint="eastAsia"/>
          <w:sz w:val="32"/>
          <w:szCs w:val="32"/>
        </w:rPr>
        <w:t>改革工作中，各相关部门要加强电子证照运用，实现跨层级、跨地域、跨部门互认互信，在政务服务、商业活动等场景普遍推广企业电子亮照亮证。凡是通过电子证照可以获取的信息，一律不再要求企业提供相应材料。</w:t>
      </w:r>
    </w:p>
    <w:p w:rsidR="00183908" w:rsidRPr="00183908" w:rsidRDefault="00183908" w:rsidP="00183908">
      <w:pPr>
        <w:ind w:firstLineChars="150" w:firstLine="480"/>
        <w:rPr>
          <w:rFonts w:ascii="仿宋_GB2312" w:eastAsia="仿宋_GB2312"/>
          <w:sz w:val="32"/>
          <w:szCs w:val="32"/>
        </w:rPr>
      </w:pPr>
      <w:r w:rsidRPr="00183908">
        <w:rPr>
          <w:rFonts w:ascii="仿宋_GB2312" w:eastAsia="仿宋_GB2312" w:hint="eastAsia"/>
          <w:sz w:val="32"/>
          <w:szCs w:val="32"/>
        </w:rPr>
        <w:t>（五）创新和加强事中事后监管</w:t>
      </w:r>
    </w:p>
    <w:p w:rsidR="00183908" w:rsidRPr="00183908" w:rsidRDefault="004F4AED" w:rsidP="00183908">
      <w:pPr>
        <w:ind w:firstLineChars="200" w:firstLine="640"/>
        <w:rPr>
          <w:rFonts w:ascii="仿宋_GB2312" w:eastAsia="仿宋_GB2312"/>
          <w:sz w:val="32"/>
          <w:szCs w:val="32"/>
        </w:rPr>
      </w:pPr>
      <w:r>
        <w:rPr>
          <w:rFonts w:ascii="仿宋_GB2312" w:eastAsia="仿宋_GB2312" w:hint="eastAsia"/>
          <w:sz w:val="32"/>
          <w:szCs w:val="32"/>
        </w:rPr>
        <w:t>1、</w:t>
      </w:r>
      <w:r w:rsidR="00183908" w:rsidRPr="00183908">
        <w:rPr>
          <w:rFonts w:ascii="仿宋_GB2312" w:eastAsia="仿宋_GB2312" w:hint="eastAsia"/>
          <w:sz w:val="32"/>
          <w:szCs w:val="32"/>
        </w:rPr>
        <w:t>适应改革要求明确监管职责。全区相关监管部门按照“谁审批、谁负责，谁主管、谁监管”“权责统一”的原则，切实履行监管职责，坚决纠正“以批代管”、“不批不管”问题，防止出现监管真空。坚持政府主导、企业自治、行业自律、社会监督，压实企业主体责任，支持行业协会提升自律水平，鼓励新闻媒体、从业人员、消费者、中介机构等发挥监督作用，健全多元共治、互为支撑的协同监管格局。</w:t>
      </w:r>
    </w:p>
    <w:p w:rsidR="00183908" w:rsidRPr="00183908" w:rsidRDefault="004F4AED" w:rsidP="00183908">
      <w:pPr>
        <w:ind w:firstLineChars="200" w:firstLine="640"/>
        <w:rPr>
          <w:rFonts w:ascii="仿宋_GB2312" w:eastAsia="仿宋_GB2312"/>
          <w:sz w:val="32"/>
          <w:szCs w:val="32"/>
        </w:rPr>
      </w:pPr>
      <w:r>
        <w:rPr>
          <w:rFonts w:ascii="仿宋_GB2312" w:eastAsia="仿宋_GB2312" w:hint="eastAsia"/>
          <w:sz w:val="32"/>
          <w:szCs w:val="32"/>
        </w:rPr>
        <w:t>2、</w:t>
      </w:r>
      <w:r w:rsidR="00183908" w:rsidRPr="00183908">
        <w:rPr>
          <w:rFonts w:ascii="仿宋_GB2312" w:eastAsia="仿宋_GB2312" w:hint="eastAsia"/>
          <w:sz w:val="32"/>
          <w:szCs w:val="32"/>
        </w:rPr>
        <w:t>明晰监管规则落实监管责任。各行业监管工作要按照国务院有关部门和省、市级相关部门制定的监管规则落实监管责任。直接取消审批的，相关部门要及时联通信息共享平台，通过信息共享平台掌握新设企业情况，纳入监管范围，依法实施监管。审批改为备案的，要督促有关企业按规定履行备案手续，对未按规定备案或者提交虚假备案材料的要依法调查处理。实行告知承诺的，要重点对企业履行承诺情况进行检查，发现违反承诺的要责令限期整改，逾期不整改或者整改后仍未履行承诺的要依法撤销相关许可，构成违法的</w:t>
      </w:r>
      <w:r w:rsidR="00183908" w:rsidRPr="00183908">
        <w:rPr>
          <w:rFonts w:ascii="仿宋_GB2312" w:eastAsia="仿宋_GB2312" w:hint="eastAsia"/>
          <w:sz w:val="32"/>
          <w:szCs w:val="32"/>
        </w:rPr>
        <w:lastRenderedPageBreak/>
        <w:t>要依法予以处罚，行政审批部门和行业主管部门要按照“审管联动”机制，确保监管责任落实。下放审批权限的，要同步调整优化监管层级，实现审批监管权责统一。</w:t>
      </w:r>
    </w:p>
    <w:p w:rsidR="00183908" w:rsidRPr="00183908" w:rsidRDefault="004F4AED" w:rsidP="00183908">
      <w:pPr>
        <w:ind w:firstLineChars="200" w:firstLine="640"/>
        <w:rPr>
          <w:rFonts w:ascii="仿宋_GB2312" w:eastAsia="仿宋_GB2312"/>
          <w:sz w:val="32"/>
          <w:szCs w:val="32"/>
        </w:rPr>
      </w:pPr>
      <w:r>
        <w:rPr>
          <w:rFonts w:ascii="仿宋_GB2312" w:eastAsia="仿宋_GB2312" w:hint="eastAsia"/>
          <w:sz w:val="32"/>
          <w:szCs w:val="32"/>
        </w:rPr>
        <w:t>3、</w:t>
      </w:r>
      <w:r w:rsidR="00183908" w:rsidRPr="00183908">
        <w:rPr>
          <w:rFonts w:ascii="仿宋_GB2312" w:eastAsia="仿宋_GB2312" w:hint="eastAsia"/>
          <w:sz w:val="32"/>
          <w:szCs w:val="32"/>
        </w:rPr>
        <w:t>结合行业特点完善监管方法。日常监管中对一般行业、领域，全面推行“双随机、一公开”监管，根据企业信用风险分类结果实施差异化监管措施，持续推进常态化跨部门联合抽查。对直接涉及公共安全和人民群众生命健康等特殊行业、重点领域，落实全覆盖重点监管，强化全过程质量管理，守牢安全底线。要充分发挥信用监管基础性作用，建立企业信用与自然人信用挂钩机制，依法依规实施失信惩戒。要建立健全严重违法责任企业及相关人员行业禁入制度，增强监管威慑力。对新技术、新产业、新业态、新模式等实行包容审慎监管，量身定制监管模式，对轻微违法行为依法从轻、减轻或者免予行政处罚。深入推进“互联网+监管”，探索智慧监管，加强监管数据共享，运用大数据、物联网、人工智能等手段精准预警风险隐患。</w:t>
      </w:r>
    </w:p>
    <w:p w:rsidR="00183908" w:rsidRPr="00183908" w:rsidRDefault="00183908" w:rsidP="00183908">
      <w:pPr>
        <w:ind w:firstLineChars="200" w:firstLine="640"/>
        <w:rPr>
          <w:rFonts w:ascii="仿宋_GB2312" w:eastAsia="仿宋_GB2312"/>
          <w:sz w:val="32"/>
          <w:szCs w:val="32"/>
        </w:rPr>
      </w:pPr>
      <w:r w:rsidRPr="00183908">
        <w:rPr>
          <w:rFonts w:ascii="仿宋_GB2312" w:eastAsia="仿宋_GB2312" w:hint="eastAsia"/>
          <w:sz w:val="32"/>
          <w:szCs w:val="32"/>
        </w:rPr>
        <w:t>三、组织落实</w:t>
      </w:r>
    </w:p>
    <w:p w:rsidR="00183908" w:rsidRPr="00183908" w:rsidRDefault="00183908" w:rsidP="00183908">
      <w:pPr>
        <w:ind w:firstLineChars="150" w:firstLine="480"/>
        <w:rPr>
          <w:rFonts w:ascii="仿宋_GB2312" w:eastAsia="仿宋_GB2312"/>
          <w:sz w:val="32"/>
          <w:szCs w:val="32"/>
        </w:rPr>
      </w:pPr>
      <w:r w:rsidRPr="00183908">
        <w:rPr>
          <w:rFonts w:ascii="仿宋_GB2312" w:eastAsia="仿宋_GB2312" w:hint="eastAsia"/>
          <w:sz w:val="32"/>
          <w:szCs w:val="32"/>
        </w:rPr>
        <w:t>（一）加强组织领导。“证照分离”改革工作由区推进政府职能转变和“放管服”改革协调小组负责统筹领导，成立区“证照分离”改革联席会议办公室，由区行政审批服务局(区审改办)、区市场监管局、区科技工信和商务局、司法局</w:t>
      </w:r>
      <w:r w:rsidR="001A2A30">
        <w:rPr>
          <w:rFonts w:ascii="仿宋_GB2312" w:eastAsia="仿宋_GB2312" w:hint="eastAsia"/>
          <w:sz w:val="32"/>
          <w:szCs w:val="32"/>
        </w:rPr>
        <w:t>及“证照分离”改革具体事项落实部门组成，办公室设在区</w:t>
      </w:r>
      <w:r w:rsidR="001A2A30">
        <w:rPr>
          <w:rFonts w:ascii="仿宋_GB2312" w:eastAsia="仿宋_GB2312" w:hint="eastAsia"/>
          <w:sz w:val="32"/>
          <w:szCs w:val="32"/>
        </w:rPr>
        <w:lastRenderedPageBreak/>
        <w:t>市场监督管理局</w:t>
      </w:r>
      <w:r w:rsidRPr="00183908">
        <w:rPr>
          <w:rFonts w:ascii="仿宋_GB2312" w:eastAsia="仿宋_GB2312" w:hint="eastAsia"/>
          <w:sz w:val="32"/>
          <w:szCs w:val="32"/>
        </w:rPr>
        <w:t>，负责“证照分离”改革工作的组织、指导、督导和相关信息汇总上报。</w:t>
      </w:r>
    </w:p>
    <w:p w:rsidR="00183908" w:rsidRPr="00183908" w:rsidRDefault="00183908" w:rsidP="00183908">
      <w:pPr>
        <w:ind w:firstLineChars="200" w:firstLine="640"/>
        <w:rPr>
          <w:rFonts w:ascii="仿宋_GB2312" w:eastAsia="仿宋_GB2312"/>
          <w:sz w:val="32"/>
          <w:szCs w:val="32"/>
        </w:rPr>
      </w:pPr>
      <w:r w:rsidRPr="00183908">
        <w:rPr>
          <w:rFonts w:ascii="仿宋_GB2312" w:eastAsia="仿宋_GB2312" w:hint="eastAsia"/>
          <w:sz w:val="32"/>
          <w:szCs w:val="32"/>
        </w:rPr>
        <w:t>区行政审批服务局（审改办）负责编制我区涉企经营许可事项清单、落实企业经营范围规范化登记、深化“一网通办”、建立政务服务“好差评”机制，完善政务服务网；区市场监管局负责协调改革事项分类推进，完善“双随机、一公开”监管机制；区科技工信和商务局负责涉企经营信息归集共享；区司法局负责法治保障，督促各相关部门对照改革清单清理文件规定，做好我区相关行政规范性文件的废、改工作。</w:t>
      </w:r>
    </w:p>
    <w:p w:rsidR="00183908" w:rsidRPr="00183908" w:rsidRDefault="00183908" w:rsidP="00183908">
      <w:pPr>
        <w:ind w:firstLineChars="200" w:firstLine="640"/>
        <w:rPr>
          <w:rFonts w:ascii="仿宋_GB2312" w:eastAsia="仿宋_GB2312"/>
          <w:sz w:val="32"/>
          <w:szCs w:val="32"/>
        </w:rPr>
      </w:pPr>
      <w:r w:rsidRPr="00183908">
        <w:rPr>
          <w:rFonts w:ascii="仿宋_GB2312" w:eastAsia="仿宋_GB2312" w:hint="eastAsia"/>
          <w:sz w:val="32"/>
          <w:szCs w:val="32"/>
        </w:rPr>
        <w:t>各相关部门负责以下几项工作，一是按照《中央和地方层面设定涉及</w:t>
      </w:r>
      <w:r w:rsidR="004F4AED">
        <w:rPr>
          <w:rFonts w:ascii="仿宋_GB2312" w:eastAsia="仿宋_GB2312" w:hint="eastAsia"/>
          <w:sz w:val="32"/>
          <w:szCs w:val="32"/>
        </w:rPr>
        <w:t>西安市高陵区</w:t>
      </w:r>
      <w:r w:rsidRPr="00183908">
        <w:rPr>
          <w:rFonts w:ascii="仿宋_GB2312" w:eastAsia="仿宋_GB2312" w:hint="eastAsia"/>
          <w:sz w:val="32"/>
          <w:szCs w:val="32"/>
        </w:rPr>
        <w:t>实施的涉企经营许可事项改革清单（2021年版）》（见附件）规定的改革方式，规范审批程序、梳理完善申请材料、制定监管制度，并在全区范围内推进落实，做到本部门管理的涉企许可事项在全区范围内办理流程、申请材料、办理时限、数据共享、监管制度无差别，按要求完成改革任务、并按时编制、报送本部门改革事项报表、改革工作总结材料；二是各相关主管部门要与行政审批部门紧密协同，做好改革举措制定、许可审批及事中事后监管工作，主动与区科技工信和商务局对接，做好信息网络对接和信息共享归集工作，主动与涉企信息提供部门对接，实现信息共享、信息反馈、备案事项信息推送事宜。</w:t>
      </w:r>
    </w:p>
    <w:p w:rsidR="00183908" w:rsidRPr="00183908" w:rsidRDefault="00183908" w:rsidP="00183908">
      <w:pPr>
        <w:rPr>
          <w:rFonts w:ascii="仿宋_GB2312" w:eastAsia="仿宋_GB2312"/>
          <w:sz w:val="32"/>
          <w:szCs w:val="32"/>
        </w:rPr>
      </w:pPr>
      <w:r w:rsidRPr="00183908">
        <w:rPr>
          <w:rFonts w:ascii="仿宋_GB2312" w:eastAsia="仿宋_GB2312" w:hint="eastAsia"/>
          <w:sz w:val="32"/>
          <w:szCs w:val="32"/>
        </w:rPr>
        <w:lastRenderedPageBreak/>
        <w:t>各相关部门按改革要求组织推进完成改革任务，负责编制报送本部门改革工作推进情况报表、创新案例及总结材料。</w:t>
      </w:r>
    </w:p>
    <w:p w:rsidR="00183908" w:rsidRPr="00183908" w:rsidRDefault="00183908" w:rsidP="00183908">
      <w:pPr>
        <w:ind w:firstLineChars="200" w:firstLine="640"/>
        <w:rPr>
          <w:rFonts w:ascii="仿宋_GB2312" w:eastAsia="仿宋_GB2312"/>
          <w:sz w:val="32"/>
          <w:szCs w:val="32"/>
        </w:rPr>
      </w:pPr>
      <w:r w:rsidRPr="00183908">
        <w:rPr>
          <w:rFonts w:ascii="仿宋_GB2312" w:eastAsia="仿宋_GB2312" w:hint="eastAsia"/>
          <w:sz w:val="32"/>
          <w:szCs w:val="32"/>
        </w:rPr>
        <w:t>（二）抓好工作落实。各相关部门，要根据《中央和地方层面设定涉及</w:t>
      </w:r>
      <w:r w:rsidR="004F4AED" w:rsidRPr="00986516">
        <w:rPr>
          <w:rFonts w:ascii="仿宋_GB2312" w:eastAsia="仿宋_GB2312" w:hint="eastAsia"/>
          <w:sz w:val="32"/>
          <w:szCs w:val="32"/>
        </w:rPr>
        <w:t>西安市高陵区</w:t>
      </w:r>
      <w:r w:rsidRPr="00183908">
        <w:rPr>
          <w:rFonts w:ascii="仿宋_GB2312" w:eastAsia="仿宋_GB2312" w:hint="eastAsia"/>
          <w:sz w:val="32"/>
          <w:szCs w:val="32"/>
        </w:rPr>
        <w:t>实施的涉企经营许可事项改革清单（2021年版）》（见附件），逐项细化改革举措，统一制定行业监管规则，明确监管责任，研究制定本部门落实“证照分离”改革全覆盖的具体配套措施。各相关部门要紧盯改革重点环节，编制本部门改革事项清单，完善配套措施，制定工作落实方案。</w:t>
      </w:r>
    </w:p>
    <w:p w:rsidR="00183908" w:rsidRPr="00183908" w:rsidRDefault="00183908" w:rsidP="00183908">
      <w:pPr>
        <w:ind w:firstLineChars="150" w:firstLine="480"/>
        <w:rPr>
          <w:rFonts w:ascii="仿宋_GB2312" w:eastAsia="仿宋_GB2312"/>
          <w:sz w:val="32"/>
          <w:szCs w:val="32"/>
        </w:rPr>
      </w:pPr>
      <w:r w:rsidRPr="00183908">
        <w:rPr>
          <w:rFonts w:ascii="仿宋_GB2312" w:eastAsia="仿宋_GB2312" w:hint="eastAsia"/>
          <w:sz w:val="32"/>
          <w:szCs w:val="32"/>
        </w:rPr>
        <w:t>“证照分离”改革全覆盖工作建立推进情况月报、季报制度，各相关部门要在每月23日向区市场监管局报送改革事项办理情况月报，每季度最后一个月的23日，向区市场监管局报送“证照分离”改革全覆盖推进工作季度小结，从措施落实、制度建设、工作规范、办理情况等方面对改革任务完成情况进行汇报。</w:t>
      </w:r>
    </w:p>
    <w:p w:rsidR="00183908" w:rsidRPr="00183908" w:rsidRDefault="00183908" w:rsidP="00183908">
      <w:pPr>
        <w:ind w:firstLineChars="150" w:firstLine="480"/>
        <w:rPr>
          <w:rFonts w:ascii="仿宋_GB2312" w:eastAsia="仿宋_GB2312"/>
          <w:sz w:val="32"/>
          <w:szCs w:val="32"/>
        </w:rPr>
      </w:pPr>
      <w:r w:rsidRPr="00183908">
        <w:rPr>
          <w:rFonts w:ascii="仿宋_GB2312" w:eastAsia="仿宋_GB2312" w:hint="eastAsia"/>
          <w:sz w:val="32"/>
          <w:szCs w:val="32"/>
        </w:rPr>
        <w:t>（三）强化宣传培训。区行政审批服务局及相关部门要在政务服务大厅、一体化政务服务平台、有关媒体等做好“证照分离”改革政策宣传解读工作，提高公众知晓度，回应社会关切问题，营造良好改革氛围。加强业务培训，提高工作人员的业务水平和操作能力，鼓励探索创新，及时总结推广改革典型经验和创新做法。</w:t>
      </w:r>
    </w:p>
    <w:p w:rsidR="00183908" w:rsidRPr="00183908" w:rsidRDefault="00183908" w:rsidP="00183908">
      <w:pPr>
        <w:rPr>
          <w:rFonts w:ascii="仿宋_GB2312" w:eastAsia="仿宋_GB2312"/>
          <w:sz w:val="32"/>
          <w:szCs w:val="32"/>
        </w:rPr>
      </w:pPr>
    </w:p>
    <w:p w:rsidR="004F4AED" w:rsidRDefault="004F4AED" w:rsidP="00183908">
      <w:pPr>
        <w:rPr>
          <w:rFonts w:ascii="仿宋_GB2312" w:eastAsia="仿宋_GB2312"/>
          <w:sz w:val="32"/>
          <w:szCs w:val="32"/>
        </w:rPr>
      </w:pPr>
    </w:p>
    <w:p w:rsidR="00550744" w:rsidRDefault="00183908" w:rsidP="00183908">
      <w:pPr>
        <w:rPr>
          <w:rFonts w:ascii="仿宋_GB2312" w:eastAsia="仿宋_GB2312"/>
          <w:sz w:val="32"/>
          <w:szCs w:val="32"/>
        </w:rPr>
      </w:pPr>
      <w:r w:rsidRPr="00183908">
        <w:rPr>
          <w:rFonts w:ascii="仿宋_GB2312" w:eastAsia="仿宋_GB2312" w:hint="eastAsia"/>
          <w:sz w:val="32"/>
          <w:szCs w:val="32"/>
        </w:rPr>
        <w:t>附件：</w:t>
      </w:r>
    </w:p>
    <w:p w:rsidR="00183908" w:rsidRPr="004F4AED" w:rsidRDefault="00183908" w:rsidP="004F4AED">
      <w:pPr>
        <w:ind w:firstLineChars="200" w:firstLine="640"/>
        <w:rPr>
          <w:rFonts w:ascii="仿宋_GB2312" w:eastAsia="仿宋_GB2312"/>
          <w:sz w:val="32"/>
          <w:szCs w:val="32"/>
        </w:rPr>
      </w:pPr>
      <w:r w:rsidRPr="004F4AED">
        <w:rPr>
          <w:rFonts w:ascii="仿宋_GB2312" w:eastAsia="仿宋_GB2312" w:hint="eastAsia"/>
          <w:sz w:val="32"/>
          <w:szCs w:val="32"/>
        </w:rPr>
        <w:t>中央和地方层面设定涉及西安市</w:t>
      </w:r>
      <w:r w:rsidR="00550744" w:rsidRPr="004F4AED">
        <w:rPr>
          <w:rFonts w:ascii="仿宋_GB2312" w:eastAsia="仿宋_GB2312" w:hint="eastAsia"/>
          <w:sz w:val="32"/>
          <w:szCs w:val="32"/>
        </w:rPr>
        <w:t>高陵区</w:t>
      </w:r>
      <w:r w:rsidRPr="004F4AED">
        <w:rPr>
          <w:rFonts w:ascii="仿宋_GB2312" w:eastAsia="仿宋_GB2312" w:hint="eastAsia"/>
          <w:sz w:val="32"/>
          <w:szCs w:val="32"/>
        </w:rPr>
        <w:t>实施的涉企经营许可事项改革清单（2021年版）</w:t>
      </w: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sectPr w:rsidR="00986516" w:rsidSect="00750779">
          <w:pgSz w:w="11906" w:h="16838"/>
          <w:pgMar w:top="1440" w:right="1800" w:bottom="1440" w:left="1800" w:header="851" w:footer="992" w:gutter="0"/>
          <w:cols w:space="425"/>
          <w:docGrid w:type="lines" w:linePitch="312"/>
        </w:sectPr>
      </w:pPr>
    </w:p>
    <w:p w:rsidR="00986516" w:rsidRDefault="00986516" w:rsidP="00986516">
      <w:pPr>
        <w:rPr>
          <w:rFonts w:ascii="仿宋_GB2312" w:eastAsia="仿宋_GB2312"/>
          <w:sz w:val="32"/>
          <w:szCs w:val="32"/>
        </w:rPr>
      </w:pPr>
    </w:p>
    <w:p w:rsidR="007050DF" w:rsidRDefault="007050DF" w:rsidP="007050DF">
      <w:pPr>
        <w:pStyle w:val="a6"/>
        <w:widowControl/>
        <w:shd w:val="clear" w:color="auto" w:fill="FFFFFF"/>
        <w:spacing w:before="0" w:beforeAutospacing="0" w:after="0" w:afterAutospacing="0" w:line="576" w:lineRule="exact"/>
        <w:ind w:leftChars="5" w:left="2794" w:hangingChars="870" w:hanging="2784"/>
        <w:jc w:val="both"/>
        <w:rPr>
          <w:rFonts w:ascii="黑体" w:eastAsia="黑体" w:hAnsi="黑体"/>
          <w:kern w:val="0"/>
          <w:sz w:val="32"/>
          <w:szCs w:val="32"/>
        </w:rPr>
      </w:pPr>
      <w:r>
        <w:rPr>
          <w:rFonts w:ascii="黑体" w:eastAsia="黑体" w:hAnsi="黑体" w:hint="eastAsia"/>
          <w:kern w:val="0"/>
          <w:sz w:val="32"/>
          <w:szCs w:val="32"/>
        </w:rPr>
        <w:t>附件1</w:t>
      </w:r>
    </w:p>
    <w:p w:rsidR="007050DF" w:rsidRPr="007050DF" w:rsidRDefault="007050DF" w:rsidP="007050DF">
      <w:pPr>
        <w:pStyle w:val="a6"/>
        <w:widowControl/>
        <w:shd w:val="clear" w:color="auto" w:fill="FFFFFF"/>
        <w:spacing w:before="0" w:beforeAutospacing="0" w:after="0" w:afterAutospacing="0" w:line="576" w:lineRule="exact"/>
        <w:ind w:left="2938" w:rightChars="-125" w:right="-263" w:hangingChars="816" w:hanging="2938"/>
        <w:jc w:val="center"/>
        <w:rPr>
          <w:rFonts w:ascii="方正小标宋简体" w:eastAsia="方正小标宋简体" w:hAnsi="Times New Roman" w:cs="Times New Roman"/>
          <w:sz w:val="36"/>
          <w:szCs w:val="36"/>
        </w:rPr>
      </w:pPr>
      <w:r w:rsidRPr="007050DF">
        <w:rPr>
          <w:rFonts w:ascii="方正小标宋简体" w:eastAsia="方正小标宋简体" w:hint="eastAsia"/>
          <w:kern w:val="0"/>
          <w:sz w:val="36"/>
          <w:szCs w:val="36"/>
        </w:rPr>
        <w:t>中央和地方层面设定涉及</w:t>
      </w:r>
      <w:r w:rsidRPr="007050DF">
        <w:rPr>
          <w:rFonts w:ascii="方正小标宋简体" w:eastAsia="方正小标宋简体" w:hint="eastAsia"/>
          <w:sz w:val="36"/>
          <w:szCs w:val="36"/>
        </w:rPr>
        <w:t>西安市高陵区</w:t>
      </w:r>
      <w:r w:rsidRPr="007050DF">
        <w:rPr>
          <w:rFonts w:ascii="方正小标宋简体" w:eastAsia="方正小标宋简体" w:hint="eastAsia"/>
          <w:kern w:val="0"/>
          <w:sz w:val="36"/>
          <w:szCs w:val="36"/>
        </w:rPr>
        <w:t>实施的涉企经营许可事项改革清单（2021年版）</w:t>
      </w:r>
    </w:p>
    <w:tbl>
      <w:tblPr>
        <w:tblW w:w="14105" w:type="dxa"/>
        <w:jc w:val="center"/>
        <w:tblInd w:w="-671" w:type="dxa"/>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ook w:val="0000"/>
      </w:tblPr>
      <w:tblGrid>
        <w:gridCol w:w="709"/>
        <w:gridCol w:w="1066"/>
        <w:gridCol w:w="977"/>
        <w:gridCol w:w="838"/>
        <w:gridCol w:w="1058"/>
        <w:gridCol w:w="889"/>
        <w:gridCol w:w="587"/>
        <w:gridCol w:w="659"/>
        <w:gridCol w:w="613"/>
        <w:gridCol w:w="846"/>
        <w:gridCol w:w="1412"/>
        <w:gridCol w:w="2254"/>
        <w:gridCol w:w="1128"/>
        <w:gridCol w:w="1069"/>
      </w:tblGrid>
      <w:tr w:rsidR="007050DF" w:rsidTr="005A55EF">
        <w:trPr>
          <w:trHeight w:val="505"/>
          <w:tblHeader/>
          <w:jc w:val="center"/>
        </w:trPr>
        <w:tc>
          <w:tcPr>
            <w:tcW w:w="709" w:type="dxa"/>
            <w:vMerge w:val="restart"/>
            <w:shd w:val="clear" w:color="auto" w:fill="FFFFFF"/>
            <w:vAlign w:val="center"/>
          </w:tcPr>
          <w:p w:rsidR="007050DF" w:rsidRDefault="007050DF" w:rsidP="0035037A">
            <w:pPr>
              <w:widowControl/>
              <w:spacing w:line="300" w:lineRule="exact"/>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序号</w:t>
            </w:r>
          </w:p>
        </w:tc>
        <w:tc>
          <w:tcPr>
            <w:tcW w:w="1066" w:type="dxa"/>
            <w:vMerge w:val="restart"/>
            <w:shd w:val="clear" w:color="auto" w:fill="FFFFFF"/>
            <w:vAlign w:val="center"/>
          </w:tcPr>
          <w:p w:rsidR="007050DF" w:rsidRDefault="007050DF" w:rsidP="007050DF">
            <w:pPr>
              <w:widowControl/>
              <w:spacing w:line="300" w:lineRule="exact"/>
              <w:ind w:leftChars="-33" w:left="-67" w:rightChars="-28" w:right="-59" w:hangingChars="1" w:hanging="2"/>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主管</w:t>
            </w:r>
          </w:p>
          <w:p w:rsidR="007050DF" w:rsidRDefault="007050DF" w:rsidP="007050DF">
            <w:pPr>
              <w:widowControl/>
              <w:spacing w:line="300" w:lineRule="exact"/>
              <w:ind w:leftChars="-33" w:left="-67" w:rightChars="-28" w:right="-59" w:hangingChars="1" w:hanging="2"/>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部门</w:t>
            </w:r>
          </w:p>
        </w:tc>
        <w:tc>
          <w:tcPr>
            <w:tcW w:w="977" w:type="dxa"/>
            <w:vMerge w:val="restart"/>
            <w:shd w:val="clear" w:color="auto" w:fill="FFFFFF"/>
            <w:vAlign w:val="center"/>
          </w:tcPr>
          <w:p w:rsidR="007050DF" w:rsidRDefault="007050DF" w:rsidP="007050DF">
            <w:pPr>
              <w:widowControl/>
              <w:spacing w:line="300" w:lineRule="exact"/>
              <w:ind w:leftChars="-26" w:left="-55" w:rightChars="-25" w:right="-53"/>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改革</w:t>
            </w:r>
          </w:p>
          <w:p w:rsidR="007050DF" w:rsidRDefault="007050DF" w:rsidP="007050DF">
            <w:pPr>
              <w:widowControl/>
              <w:spacing w:line="300" w:lineRule="exact"/>
              <w:ind w:leftChars="-26" w:left="-55" w:rightChars="-25" w:right="-53"/>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事项</w:t>
            </w:r>
          </w:p>
        </w:tc>
        <w:tc>
          <w:tcPr>
            <w:tcW w:w="838" w:type="dxa"/>
            <w:vMerge w:val="restart"/>
            <w:shd w:val="clear" w:color="auto" w:fill="FFFFFF"/>
            <w:vAlign w:val="center"/>
          </w:tcPr>
          <w:p w:rsidR="007050DF" w:rsidRDefault="007050DF" w:rsidP="0035037A">
            <w:pPr>
              <w:widowControl/>
              <w:spacing w:line="300" w:lineRule="exact"/>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许可证件名称</w:t>
            </w:r>
          </w:p>
        </w:tc>
        <w:tc>
          <w:tcPr>
            <w:tcW w:w="1058" w:type="dxa"/>
            <w:vMerge w:val="restart"/>
            <w:shd w:val="clear" w:color="auto" w:fill="FFFFFF"/>
            <w:vAlign w:val="center"/>
          </w:tcPr>
          <w:p w:rsidR="007050DF" w:rsidRDefault="007050DF" w:rsidP="007050DF">
            <w:pPr>
              <w:widowControl/>
              <w:spacing w:line="300" w:lineRule="exact"/>
              <w:ind w:leftChars="-18" w:left="-36" w:rightChars="-19" w:right="-40" w:hangingChars="1" w:hanging="2"/>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设定</w:t>
            </w:r>
          </w:p>
          <w:p w:rsidR="007050DF" w:rsidRDefault="007050DF" w:rsidP="007050DF">
            <w:pPr>
              <w:widowControl/>
              <w:spacing w:line="300" w:lineRule="exact"/>
              <w:ind w:leftChars="-18" w:left="-36" w:rightChars="-19" w:right="-40" w:hangingChars="1" w:hanging="2"/>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依据</w:t>
            </w:r>
          </w:p>
        </w:tc>
        <w:tc>
          <w:tcPr>
            <w:tcW w:w="889" w:type="dxa"/>
            <w:vMerge w:val="restart"/>
            <w:shd w:val="clear" w:color="auto" w:fill="FFFFFF"/>
            <w:vAlign w:val="center"/>
          </w:tcPr>
          <w:p w:rsidR="007050DF" w:rsidRDefault="007050DF" w:rsidP="007050DF">
            <w:pPr>
              <w:widowControl/>
              <w:spacing w:line="300" w:lineRule="exact"/>
              <w:ind w:leftChars="-31" w:left="-63" w:rightChars="-33" w:right="-69" w:hangingChars="1" w:hanging="2"/>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审批层级和部门</w:t>
            </w:r>
          </w:p>
        </w:tc>
        <w:tc>
          <w:tcPr>
            <w:tcW w:w="2705" w:type="dxa"/>
            <w:gridSpan w:val="4"/>
            <w:shd w:val="clear" w:color="auto" w:fill="FFFFFF"/>
            <w:vAlign w:val="center"/>
          </w:tcPr>
          <w:p w:rsidR="007050DF" w:rsidRDefault="007050DF" w:rsidP="0035037A">
            <w:pPr>
              <w:widowControl/>
              <w:spacing w:line="300" w:lineRule="exact"/>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改革方式</w:t>
            </w:r>
          </w:p>
        </w:tc>
        <w:tc>
          <w:tcPr>
            <w:tcW w:w="1412" w:type="dxa"/>
            <w:vMerge w:val="restart"/>
            <w:shd w:val="clear" w:color="auto" w:fill="FFFFFF"/>
            <w:vAlign w:val="center"/>
          </w:tcPr>
          <w:p w:rsidR="007050DF" w:rsidRDefault="007050DF" w:rsidP="007050DF">
            <w:pPr>
              <w:widowControl/>
              <w:spacing w:line="300" w:lineRule="exact"/>
              <w:ind w:leftChars="-33" w:left="-69" w:rightChars="-24" w:right="-50" w:firstLineChars="6" w:firstLine="11"/>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具体改革举措</w:t>
            </w:r>
          </w:p>
        </w:tc>
        <w:tc>
          <w:tcPr>
            <w:tcW w:w="2254" w:type="dxa"/>
            <w:vMerge w:val="restart"/>
            <w:shd w:val="clear" w:color="auto" w:fill="FFFFFF"/>
            <w:vAlign w:val="center"/>
          </w:tcPr>
          <w:p w:rsidR="007050DF" w:rsidRDefault="007050DF" w:rsidP="0035037A">
            <w:pPr>
              <w:widowControl/>
              <w:spacing w:line="300" w:lineRule="exact"/>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加强事中事后</w:t>
            </w:r>
          </w:p>
          <w:p w:rsidR="007050DF" w:rsidRDefault="007050DF" w:rsidP="0035037A">
            <w:pPr>
              <w:widowControl/>
              <w:spacing w:line="300" w:lineRule="exact"/>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监管措施</w:t>
            </w:r>
          </w:p>
        </w:tc>
        <w:tc>
          <w:tcPr>
            <w:tcW w:w="1128" w:type="dxa"/>
            <w:vMerge w:val="restart"/>
            <w:shd w:val="clear" w:color="auto" w:fill="FFFFFF"/>
            <w:vAlign w:val="center"/>
          </w:tcPr>
          <w:p w:rsidR="007050DF" w:rsidRDefault="007050DF" w:rsidP="007050DF">
            <w:pPr>
              <w:widowControl/>
              <w:spacing w:line="300" w:lineRule="exact"/>
              <w:ind w:leftChars="-18" w:left="-38" w:rightChars="-18" w:right="-38"/>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西安市</w:t>
            </w:r>
          </w:p>
          <w:p w:rsidR="007050DF" w:rsidRDefault="007050DF" w:rsidP="007050DF">
            <w:pPr>
              <w:widowControl/>
              <w:spacing w:line="300" w:lineRule="exact"/>
              <w:ind w:leftChars="-18" w:left="-38" w:rightChars="-18" w:right="-38"/>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实施层级</w:t>
            </w:r>
          </w:p>
        </w:tc>
        <w:tc>
          <w:tcPr>
            <w:tcW w:w="1069" w:type="dxa"/>
            <w:vMerge w:val="restart"/>
            <w:shd w:val="clear" w:color="auto" w:fill="FFFFFF"/>
            <w:vAlign w:val="center"/>
          </w:tcPr>
          <w:p w:rsidR="007050DF" w:rsidRDefault="007050DF" w:rsidP="0035037A">
            <w:pPr>
              <w:widowControl/>
              <w:spacing w:line="300" w:lineRule="exact"/>
              <w:jc w:val="center"/>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备注</w:t>
            </w:r>
          </w:p>
        </w:tc>
      </w:tr>
      <w:tr w:rsidR="007050DF" w:rsidTr="005A55EF">
        <w:trPr>
          <w:trHeight w:val="20"/>
          <w:tblHeader/>
          <w:jc w:val="center"/>
        </w:trPr>
        <w:tc>
          <w:tcPr>
            <w:tcW w:w="709" w:type="dxa"/>
            <w:vMerge/>
            <w:shd w:val="clear" w:color="auto" w:fill="auto"/>
            <w:vAlign w:val="center"/>
          </w:tcPr>
          <w:p w:rsidR="007050DF" w:rsidRDefault="007050DF" w:rsidP="0035037A">
            <w:pPr>
              <w:widowControl/>
              <w:spacing w:line="300" w:lineRule="exact"/>
              <w:jc w:val="left"/>
              <w:rPr>
                <w:rFonts w:ascii="方正书宋简体" w:eastAsia="方正书宋简体" w:hAnsi="黑体" w:cs="宋体"/>
                <w:kern w:val="0"/>
                <w:sz w:val="18"/>
                <w:szCs w:val="18"/>
              </w:rPr>
            </w:pPr>
          </w:p>
        </w:tc>
        <w:tc>
          <w:tcPr>
            <w:tcW w:w="1066" w:type="dxa"/>
            <w:vMerge/>
            <w:shd w:val="clear" w:color="auto" w:fill="auto"/>
            <w:vAlign w:val="center"/>
          </w:tcPr>
          <w:p w:rsidR="007050DF" w:rsidRDefault="007050DF" w:rsidP="0035037A">
            <w:pPr>
              <w:widowControl/>
              <w:spacing w:line="300" w:lineRule="exact"/>
              <w:jc w:val="left"/>
              <w:rPr>
                <w:rFonts w:ascii="方正书宋简体" w:eastAsia="方正书宋简体" w:hAnsi="黑体" w:cs="宋体"/>
                <w:kern w:val="0"/>
                <w:sz w:val="18"/>
                <w:szCs w:val="18"/>
              </w:rPr>
            </w:pPr>
          </w:p>
        </w:tc>
        <w:tc>
          <w:tcPr>
            <w:tcW w:w="977" w:type="dxa"/>
            <w:vMerge/>
            <w:shd w:val="clear" w:color="auto" w:fill="auto"/>
            <w:vAlign w:val="center"/>
          </w:tcPr>
          <w:p w:rsidR="007050DF" w:rsidRDefault="007050DF" w:rsidP="0035037A">
            <w:pPr>
              <w:widowControl/>
              <w:spacing w:line="300" w:lineRule="exact"/>
              <w:jc w:val="left"/>
              <w:rPr>
                <w:rFonts w:ascii="方正书宋简体" w:eastAsia="方正书宋简体" w:hAnsi="黑体" w:cs="宋体"/>
                <w:kern w:val="0"/>
                <w:sz w:val="18"/>
                <w:szCs w:val="18"/>
              </w:rPr>
            </w:pPr>
          </w:p>
        </w:tc>
        <w:tc>
          <w:tcPr>
            <w:tcW w:w="838" w:type="dxa"/>
            <w:vMerge/>
            <w:shd w:val="clear" w:color="auto" w:fill="auto"/>
            <w:vAlign w:val="center"/>
          </w:tcPr>
          <w:p w:rsidR="007050DF" w:rsidRDefault="007050DF" w:rsidP="0035037A">
            <w:pPr>
              <w:widowControl/>
              <w:spacing w:line="300" w:lineRule="exact"/>
              <w:jc w:val="left"/>
              <w:rPr>
                <w:rFonts w:ascii="方正书宋简体" w:eastAsia="方正书宋简体" w:hAnsi="黑体" w:cs="宋体"/>
                <w:kern w:val="0"/>
                <w:sz w:val="18"/>
                <w:szCs w:val="18"/>
              </w:rPr>
            </w:pPr>
          </w:p>
        </w:tc>
        <w:tc>
          <w:tcPr>
            <w:tcW w:w="1058" w:type="dxa"/>
            <w:vMerge/>
            <w:shd w:val="clear" w:color="auto" w:fill="auto"/>
            <w:vAlign w:val="center"/>
          </w:tcPr>
          <w:p w:rsidR="007050DF" w:rsidRDefault="007050DF" w:rsidP="0035037A">
            <w:pPr>
              <w:widowControl/>
              <w:spacing w:line="300" w:lineRule="exact"/>
              <w:jc w:val="left"/>
              <w:rPr>
                <w:rFonts w:ascii="方正书宋简体" w:eastAsia="方正书宋简体" w:hAnsi="黑体" w:cs="宋体"/>
                <w:kern w:val="0"/>
                <w:sz w:val="18"/>
                <w:szCs w:val="18"/>
              </w:rPr>
            </w:pPr>
          </w:p>
        </w:tc>
        <w:tc>
          <w:tcPr>
            <w:tcW w:w="889" w:type="dxa"/>
            <w:vMerge/>
            <w:shd w:val="clear" w:color="auto" w:fill="auto"/>
            <w:vAlign w:val="center"/>
          </w:tcPr>
          <w:p w:rsidR="007050DF" w:rsidRDefault="007050DF" w:rsidP="0035037A">
            <w:pPr>
              <w:widowControl/>
              <w:spacing w:line="300" w:lineRule="exact"/>
              <w:jc w:val="left"/>
              <w:rPr>
                <w:rFonts w:ascii="方正书宋简体" w:eastAsia="方正书宋简体" w:hAnsi="黑体" w:cs="宋体"/>
                <w:kern w:val="0"/>
                <w:sz w:val="18"/>
                <w:szCs w:val="18"/>
              </w:rPr>
            </w:pPr>
          </w:p>
        </w:tc>
        <w:tc>
          <w:tcPr>
            <w:tcW w:w="587" w:type="dxa"/>
            <w:shd w:val="clear" w:color="auto" w:fill="FFFFFF"/>
            <w:vAlign w:val="center"/>
          </w:tcPr>
          <w:p w:rsidR="007050DF" w:rsidRDefault="007050DF" w:rsidP="0035037A">
            <w:pPr>
              <w:widowControl/>
              <w:spacing w:line="300" w:lineRule="exact"/>
              <w:jc w:val="left"/>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直接取消审批</w:t>
            </w:r>
          </w:p>
        </w:tc>
        <w:tc>
          <w:tcPr>
            <w:tcW w:w="659" w:type="dxa"/>
            <w:shd w:val="clear" w:color="auto" w:fill="FFFFFF"/>
            <w:vAlign w:val="center"/>
          </w:tcPr>
          <w:p w:rsidR="007050DF" w:rsidRDefault="007050DF" w:rsidP="0035037A">
            <w:pPr>
              <w:widowControl/>
              <w:spacing w:line="300" w:lineRule="exact"/>
              <w:jc w:val="left"/>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审批改为备案</w:t>
            </w:r>
          </w:p>
        </w:tc>
        <w:tc>
          <w:tcPr>
            <w:tcW w:w="613" w:type="dxa"/>
            <w:shd w:val="clear" w:color="auto" w:fill="FFFFFF"/>
            <w:vAlign w:val="center"/>
          </w:tcPr>
          <w:p w:rsidR="007050DF" w:rsidRDefault="007050DF" w:rsidP="0035037A">
            <w:pPr>
              <w:widowControl/>
              <w:spacing w:line="300" w:lineRule="exact"/>
              <w:jc w:val="left"/>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实行告知承诺</w:t>
            </w:r>
          </w:p>
        </w:tc>
        <w:tc>
          <w:tcPr>
            <w:tcW w:w="846" w:type="dxa"/>
            <w:shd w:val="clear" w:color="auto" w:fill="FFFFFF"/>
            <w:vAlign w:val="center"/>
          </w:tcPr>
          <w:p w:rsidR="007050DF" w:rsidRDefault="007050DF" w:rsidP="0035037A">
            <w:pPr>
              <w:widowControl/>
              <w:spacing w:line="300" w:lineRule="exact"/>
              <w:jc w:val="left"/>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优化</w:t>
            </w:r>
          </w:p>
          <w:p w:rsidR="007050DF" w:rsidRDefault="007050DF" w:rsidP="0035037A">
            <w:pPr>
              <w:widowControl/>
              <w:spacing w:line="300" w:lineRule="exact"/>
              <w:jc w:val="left"/>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审批</w:t>
            </w:r>
          </w:p>
          <w:p w:rsidR="007050DF" w:rsidRDefault="007050DF" w:rsidP="0035037A">
            <w:pPr>
              <w:widowControl/>
              <w:spacing w:line="300" w:lineRule="exact"/>
              <w:jc w:val="left"/>
              <w:rPr>
                <w:rFonts w:ascii="方正书宋简体" w:eastAsia="方正书宋简体" w:hAnsi="黑体" w:cs="宋体"/>
                <w:kern w:val="0"/>
                <w:sz w:val="18"/>
                <w:szCs w:val="18"/>
              </w:rPr>
            </w:pPr>
            <w:r>
              <w:rPr>
                <w:rFonts w:ascii="方正书宋简体" w:eastAsia="方正书宋简体" w:hAnsi="黑体" w:cs="宋体" w:hint="eastAsia"/>
                <w:kern w:val="0"/>
                <w:sz w:val="18"/>
                <w:szCs w:val="18"/>
              </w:rPr>
              <w:t>服务</w:t>
            </w:r>
          </w:p>
        </w:tc>
        <w:tc>
          <w:tcPr>
            <w:tcW w:w="1412" w:type="dxa"/>
            <w:vMerge/>
            <w:vAlign w:val="center"/>
          </w:tcPr>
          <w:p w:rsidR="007050DF" w:rsidRDefault="007050DF" w:rsidP="0035037A">
            <w:pPr>
              <w:widowControl/>
              <w:spacing w:line="300" w:lineRule="exact"/>
              <w:jc w:val="left"/>
              <w:rPr>
                <w:rFonts w:ascii="方正书宋简体" w:eastAsia="方正书宋简体" w:hAnsi="黑体" w:cs="宋体"/>
                <w:kern w:val="0"/>
                <w:sz w:val="18"/>
                <w:szCs w:val="18"/>
              </w:rPr>
            </w:pPr>
          </w:p>
        </w:tc>
        <w:tc>
          <w:tcPr>
            <w:tcW w:w="2254" w:type="dxa"/>
            <w:vMerge/>
            <w:vAlign w:val="center"/>
          </w:tcPr>
          <w:p w:rsidR="007050DF" w:rsidRDefault="007050DF" w:rsidP="0035037A">
            <w:pPr>
              <w:widowControl/>
              <w:spacing w:line="300" w:lineRule="exact"/>
              <w:jc w:val="left"/>
              <w:rPr>
                <w:rFonts w:ascii="方正书宋简体" w:eastAsia="方正书宋简体" w:hAnsi="黑体" w:cs="宋体"/>
                <w:kern w:val="0"/>
                <w:sz w:val="18"/>
                <w:szCs w:val="18"/>
              </w:rPr>
            </w:pPr>
          </w:p>
        </w:tc>
        <w:tc>
          <w:tcPr>
            <w:tcW w:w="1128" w:type="dxa"/>
            <w:vMerge/>
            <w:vAlign w:val="center"/>
          </w:tcPr>
          <w:p w:rsidR="007050DF" w:rsidRDefault="007050DF" w:rsidP="0035037A">
            <w:pPr>
              <w:widowControl/>
              <w:spacing w:line="300" w:lineRule="exact"/>
              <w:jc w:val="left"/>
              <w:rPr>
                <w:rFonts w:ascii="方正书宋简体" w:eastAsia="方正书宋简体" w:hAnsi="黑体" w:cs="宋体"/>
                <w:kern w:val="0"/>
                <w:sz w:val="18"/>
                <w:szCs w:val="18"/>
              </w:rPr>
            </w:pPr>
          </w:p>
        </w:tc>
        <w:tc>
          <w:tcPr>
            <w:tcW w:w="1069" w:type="dxa"/>
            <w:vMerge/>
            <w:vAlign w:val="center"/>
          </w:tcPr>
          <w:p w:rsidR="007050DF" w:rsidRDefault="007050DF" w:rsidP="0035037A">
            <w:pPr>
              <w:widowControl/>
              <w:spacing w:line="300" w:lineRule="exact"/>
              <w:jc w:val="left"/>
              <w:rPr>
                <w:rFonts w:ascii="方正书宋简体" w:eastAsia="方正书宋简体" w:hAnsi="黑体" w:cs="宋体"/>
                <w:kern w:val="0"/>
                <w:sz w:val="18"/>
                <w:szCs w:val="18"/>
              </w:rPr>
            </w:pPr>
          </w:p>
        </w:tc>
      </w:tr>
      <w:tr w:rsidR="00E247A9" w:rsidTr="005A55EF">
        <w:trPr>
          <w:trHeight w:val="20"/>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w:t>
            </w:r>
          </w:p>
        </w:tc>
        <w:tc>
          <w:tcPr>
            <w:tcW w:w="1066" w:type="dxa"/>
            <w:shd w:val="clear" w:color="auto" w:fill="FFFFFF"/>
            <w:vAlign w:val="center"/>
          </w:tcPr>
          <w:p w:rsidR="007050DF" w:rsidRDefault="004F4AED"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公安高陵分局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典当业特种行业许可证核发</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典当业特种行业许可证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《国务院对确需保留的行政审批项目设定行政许可的决定》</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县级以上地方公安机关</w:t>
            </w:r>
          </w:p>
        </w:tc>
        <w:tc>
          <w:tcPr>
            <w:tcW w:w="587"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659"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取消“典当业特种行业许可证核发”。</w:t>
            </w:r>
          </w:p>
        </w:tc>
        <w:tc>
          <w:tcPr>
            <w:tcW w:w="2254" w:type="dxa"/>
            <w:shd w:val="clear" w:color="auto" w:fill="FFFFFF"/>
            <w:vAlign w:val="center"/>
          </w:tcPr>
          <w:p w:rsidR="007050DF" w:rsidRDefault="007050DF" w:rsidP="0035037A">
            <w:pPr>
              <w:widowControl/>
              <w:spacing w:line="28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加强部门间信息共享，省级地方金融监管部门在实施“设立典当行及分支机构审批”后及时将有关信息推送至公安机关，公安机关及时将典当行及其分支机构纳入监管范围。2.开展“双随机、一公开”监管，发现违法违规行为要依法查处并公开结果。</w:t>
            </w:r>
          </w:p>
        </w:tc>
        <w:tc>
          <w:tcPr>
            <w:tcW w:w="1128" w:type="dxa"/>
            <w:shd w:val="clear" w:color="auto" w:fill="FFFFFF"/>
            <w:vAlign w:val="center"/>
          </w:tcPr>
          <w:p w:rsidR="007050DF" w:rsidRDefault="007050DF" w:rsidP="007050DF">
            <w:pPr>
              <w:widowControl/>
              <w:spacing w:line="300" w:lineRule="exact"/>
              <w:ind w:leftChars="-22" w:left="-46" w:rightChars="-22" w:right="-46"/>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3434"/>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2</w:t>
            </w:r>
          </w:p>
        </w:tc>
        <w:tc>
          <w:tcPr>
            <w:tcW w:w="1066" w:type="dxa"/>
            <w:shd w:val="clear" w:color="auto" w:fill="FFFFFF"/>
            <w:vAlign w:val="center"/>
          </w:tcPr>
          <w:p w:rsidR="007050DF" w:rsidRDefault="005A55E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区卫健局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诊所设置审批</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无</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《医疗机构管理条例》</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县级以上地方卫生健康部门</w:t>
            </w:r>
          </w:p>
        </w:tc>
        <w:tc>
          <w:tcPr>
            <w:tcW w:w="587"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开办诊所不再向卫生健康部门申办设置审批，直接办理诊所执业备案。</w:t>
            </w:r>
          </w:p>
        </w:tc>
        <w:tc>
          <w:tcPr>
            <w:tcW w:w="2254" w:type="dxa"/>
            <w:shd w:val="clear" w:color="auto" w:fill="FFFFFF"/>
            <w:vAlign w:val="center"/>
          </w:tcPr>
          <w:p w:rsidR="007050DF" w:rsidRDefault="007050DF" w:rsidP="0035037A">
            <w:pPr>
              <w:widowControl/>
              <w:spacing w:line="28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完善医疗服务监管信息系统，要求诊所将诊疗信息及时上传信息系统。2.加强监督管理，根据相关管理规定，发现问题依法严肃处理。3.将诊所执业状况记入诊所主要负责人个人诚信记录，强化信用约束。4.向社会公开诊所有关信息和医师、护士注册信息，加强行业自律和社会监督。</w:t>
            </w:r>
          </w:p>
        </w:tc>
        <w:tc>
          <w:tcPr>
            <w:tcW w:w="1128"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20"/>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3</w:t>
            </w:r>
          </w:p>
        </w:tc>
        <w:tc>
          <w:tcPr>
            <w:tcW w:w="1066" w:type="dxa"/>
            <w:shd w:val="clear" w:color="auto" w:fill="FFFFFF"/>
            <w:vAlign w:val="center"/>
          </w:tcPr>
          <w:p w:rsidR="007050DF" w:rsidRDefault="005A55EF" w:rsidP="005A55EF">
            <w:pPr>
              <w:jc w:val="center"/>
              <w:rPr>
                <w:rFonts w:ascii="方正书宋简体" w:eastAsia="方正书宋简体"/>
                <w:kern w:val="0"/>
              </w:rPr>
            </w:pPr>
            <w:r>
              <w:rPr>
                <w:rFonts w:ascii="方正书宋简体" w:eastAsia="方正书宋简体" w:hAnsi="宋体" w:cs="宋体" w:hint="eastAsia"/>
                <w:kern w:val="0"/>
                <w:sz w:val="18"/>
                <w:szCs w:val="18"/>
              </w:rPr>
              <w:t>区行政审批</w:t>
            </w:r>
            <w:r w:rsidR="004F4AED">
              <w:rPr>
                <w:rFonts w:ascii="方正书宋简体" w:eastAsia="方正书宋简体" w:hAnsi="宋体" w:cs="宋体" w:hint="eastAsia"/>
                <w:kern w:val="0"/>
                <w:sz w:val="18"/>
                <w:szCs w:val="18"/>
              </w:rPr>
              <w:t>服务</w:t>
            </w:r>
            <w:r>
              <w:rPr>
                <w:rFonts w:ascii="方正书宋简体" w:eastAsia="方正书宋简体" w:hAnsi="宋体" w:cs="宋体" w:hint="eastAsia"/>
                <w:kern w:val="0"/>
                <w:sz w:val="18"/>
                <w:szCs w:val="18"/>
              </w:rPr>
              <w:t>局</w:t>
            </w:r>
            <w:r>
              <w:rPr>
                <w:rFonts w:hint="eastAsia"/>
              </w:rPr>
              <w:t>、区卫健局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计划生育技术服务机构设立许可</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计划生育技术服务机构执业许可证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《计划生育技术服务管理条例》</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县级以上地方卫生健康部门</w:t>
            </w:r>
          </w:p>
        </w:tc>
        <w:tc>
          <w:tcPr>
            <w:tcW w:w="587"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取消“计划生育技术服务机构设立许可”，纳入“母婴保健专项技术服务许可”进行统一审批管理。</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1.加强监督管理，发现违法违规行为要依法查处并公开结果。2.加强信用监管，将计划生育技术服务机构执业状况记入信用记录并依法向社会公布。3.依法及时处理投诉举报。</w:t>
            </w:r>
          </w:p>
        </w:tc>
        <w:tc>
          <w:tcPr>
            <w:tcW w:w="1128"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20"/>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4</w:t>
            </w:r>
          </w:p>
        </w:tc>
        <w:tc>
          <w:tcPr>
            <w:tcW w:w="1066" w:type="dxa"/>
            <w:shd w:val="clear" w:color="auto" w:fill="FFFFFF"/>
            <w:vAlign w:val="center"/>
          </w:tcPr>
          <w:p w:rsidR="007050DF" w:rsidRDefault="005A55EF" w:rsidP="0035037A">
            <w:pPr>
              <w:widowControl/>
              <w:spacing w:line="300" w:lineRule="exact"/>
              <w:jc w:val="center"/>
              <w:rPr>
                <w:rFonts w:ascii="方正书宋简体" w:eastAsia="方正书宋简体" w:hAnsi="宋体" w:cs="宋体"/>
                <w:kern w:val="0"/>
                <w:sz w:val="18"/>
                <w:szCs w:val="18"/>
              </w:rPr>
            </w:pPr>
            <w:r>
              <w:rPr>
                <w:rFonts w:hint="eastAsia"/>
              </w:rPr>
              <w:t>区卫健局</w:t>
            </w:r>
          </w:p>
        </w:tc>
        <w:tc>
          <w:tcPr>
            <w:tcW w:w="977" w:type="dxa"/>
            <w:shd w:val="clear" w:color="auto" w:fill="FFFFFF"/>
            <w:vAlign w:val="center"/>
          </w:tcPr>
          <w:p w:rsidR="007050DF" w:rsidRDefault="007050DF" w:rsidP="007050DF">
            <w:pPr>
              <w:widowControl/>
              <w:spacing w:line="260" w:lineRule="exact"/>
              <w:ind w:leftChars="-17" w:left="-36" w:rightChars="-16" w:right="-34"/>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部分医疗机构（除三级医院、三级妇幼保</w:t>
            </w:r>
            <w:r>
              <w:rPr>
                <w:rFonts w:ascii="方正书宋简体" w:eastAsia="方正书宋简体" w:hAnsi="宋体" w:cs="宋体" w:hint="eastAsia"/>
                <w:kern w:val="0"/>
                <w:sz w:val="18"/>
                <w:szCs w:val="18"/>
              </w:rPr>
              <w:lastRenderedPageBreak/>
              <w:t>健院、急救中心、急救站、临床检验中心、中外合资合作医疗机构、港澳台独资医疗机构外）《设置医疗机构批准书》核发</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设置医疗机构批准书</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《医疗机构管理条例》</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县级以上地方卫生健康部门</w:t>
            </w:r>
          </w:p>
        </w:tc>
        <w:tc>
          <w:tcPr>
            <w:tcW w:w="587"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7050DF">
            <w:pPr>
              <w:widowControl/>
              <w:spacing w:line="280" w:lineRule="exact"/>
              <w:ind w:leftChars="-29" w:left="-61" w:rightChars="-20" w:right="-42" w:firstLineChars="15" w:firstLine="27"/>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除三级医院、三级妇幼保健院、急救中心、急救站、临床检验中</w:t>
            </w:r>
            <w:r>
              <w:rPr>
                <w:rFonts w:ascii="方正书宋简体" w:eastAsia="方正书宋简体" w:hAnsi="宋体" w:cs="宋体" w:hint="eastAsia"/>
                <w:kern w:val="0"/>
                <w:sz w:val="18"/>
                <w:szCs w:val="18"/>
              </w:rPr>
              <w:lastRenderedPageBreak/>
              <w:t>心、中外合资合作医疗机构、港澳台独资医疗机构外，举办其他医疗机构，不再申请办理《设置医疗机构批准书》，在执业登记时发放《医疗机构执业许可证》。</w:t>
            </w:r>
          </w:p>
        </w:tc>
        <w:tc>
          <w:tcPr>
            <w:tcW w:w="2254" w:type="dxa"/>
            <w:shd w:val="clear" w:color="auto" w:fill="FFFFFF"/>
            <w:vAlign w:val="center"/>
          </w:tcPr>
          <w:p w:rsidR="007050DF" w:rsidRDefault="007050DF" w:rsidP="0035037A">
            <w:pPr>
              <w:widowControl/>
              <w:spacing w:line="34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1.对医疗机构开展定期校验，加强对医疗机构执业活动的监管，发现违法违</w:t>
            </w:r>
            <w:r>
              <w:rPr>
                <w:rFonts w:ascii="方正书宋简体" w:eastAsia="方正书宋简体" w:hAnsi="宋体" w:cs="宋体" w:hint="eastAsia"/>
                <w:kern w:val="0"/>
                <w:sz w:val="18"/>
                <w:szCs w:val="18"/>
              </w:rPr>
              <w:lastRenderedPageBreak/>
              <w:t>规行为要依法查处并公开结果。2.组织开展医疗机构评审。3.依法及时处理投诉举报。</w:t>
            </w:r>
          </w:p>
        </w:tc>
        <w:tc>
          <w:tcPr>
            <w:tcW w:w="1128" w:type="dxa"/>
            <w:shd w:val="clear" w:color="auto" w:fill="FFFFFF"/>
            <w:vAlign w:val="center"/>
          </w:tcPr>
          <w:p w:rsidR="007050DF" w:rsidRDefault="007050DF" w:rsidP="007050DF">
            <w:pPr>
              <w:widowControl/>
              <w:spacing w:line="300" w:lineRule="exact"/>
              <w:ind w:leftChars="-14" w:left="-29" w:rightChars="-18" w:right="-38"/>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1757"/>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5</w:t>
            </w:r>
          </w:p>
        </w:tc>
        <w:tc>
          <w:tcPr>
            <w:tcW w:w="1066" w:type="dxa"/>
            <w:shd w:val="clear" w:color="auto" w:fill="FFFFFF"/>
            <w:vAlign w:val="center"/>
          </w:tcPr>
          <w:p w:rsidR="007050DF" w:rsidRDefault="005A55EF" w:rsidP="0035037A">
            <w:pPr>
              <w:widowControl/>
              <w:spacing w:line="26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区行政审批</w:t>
            </w:r>
            <w:r w:rsidR="004F4AED">
              <w:rPr>
                <w:rFonts w:ascii="方正书宋简体" w:eastAsia="方正书宋简体" w:hAnsi="宋体" w:cs="宋体" w:hint="eastAsia"/>
                <w:kern w:val="0"/>
                <w:sz w:val="18"/>
                <w:szCs w:val="18"/>
              </w:rPr>
              <w:t>服务</w:t>
            </w:r>
            <w:r>
              <w:rPr>
                <w:rFonts w:ascii="方正书宋简体" w:eastAsia="方正书宋简体" w:hAnsi="宋体" w:cs="宋体" w:hint="eastAsia"/>
                <w:kern w:val="0"/>
                <w:sz w:val="18"/>
                <w:szCs w:val="18"/>
              </w:rPr>
              <w:t>局、区市场监督管理局</w:t>
            </w:r>
          </w:p>
        </w:tc>
        <w:tc>
          <w:tcPr>
            <w:tcW w:w="977" w:type="dxa"/>
            <w:shd w:val="clear" w:color="auto" w:fill="FFFFFF"/>
            <w:vAlign w:val="center"/>
          </w:tcPr>
          <w:p w:rsidR="007050DF" w:rsidRDefault="007050D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广告发布登记</w:t>
            </w:r>
          </w:p>
        </w:tc>
        <w:tc>
          <w:tcPr>
            <w:tcW w:w="838" w:type="dxa"/>
            <w:shd w:val="clear" w:color="auto" w:fill="FFFFFF"/>
            <w:vAlign w:val="center"/>
          </w:tcPr>
          <w:p w:rsidR="007050DF" w:rsidRDefault="007050D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关于准予广告发布登记的通知书</w:t>
            </w:r>
          </w:p>
        </w:tc>
        <w:tc>
          <w:tcPr>
            <w:tcW w:w="1058" w:type="dxa"/>
            <w:shd w:val="clear" w:color="auto" w:fill="FFFFFF"/>
            <w:vAlign w:val="center"/>
          </w:tcPr>
          <w:p w:rsidR="007050DF" w:rsidRDefault="007050D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《中华人民共和国广告法》</w:t>
            </w:r>
          </w:p>
        </w:tc>
        <w:tc>
          <w:tcPr>
            <w:tcW w:w="889" w:type="dxa"/>
            <w:shd w:val="clear" w:color="auto" w:fill="FFFFFF"/>
            <w:vAlign w:val="center"/>
          </w:tcPr>
          <w:p w:rsidR="007050DF" w:rsidRDefault="007050D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县级以上地方市场监管部门</w:t>
            </w:r>
          </w:p>
        </w:tc>
        <w:tc>
          <w:tcPr>
            <w:tcW w:w="587" w:type="dxa"/>
            <w:shd w:val="clear" w:color="auto" w:fill="FFFFFF"/>
            <w:vAlign w:val="center"/>
          </w:tcPr>
          <w:p w:rsidR="007050DF" w:rsidRDefault="007050DF" w:rsidP="0035037A">
            <w:pPr>
              <w:widowControl/>
              <w:spacing w:line="26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659" w:type="dxa"/>
            <w:shd w:val="clear" w:color="auto" w:fill="FFFFFF"/>
            <w:vAlign w:val="center"/>
          </w:tcPr>
          <w:p w:rsidR="007050DF" w:rsidRDefault="007050D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取消“广告发布登记”。</w:t>
            </w:r>
          </w:p>
        </w:tc>
        <w:tc>
          <w:tcPr>
            <w:tcW w:w="2254" w:type="dxa"/>
            <w:shd w:val="clear" w:color="auto" w:fill="FFFFFF"/>
            <w:vAlign w:val="center"/>
          </w:tcPr>
          <w:p w:rsidR="007050DF" w:rsidRDefault="007050D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1.加大广告监测力度，发现广告发布机构发布虚假违法广告要依法查处。2.加强协同监管，联合有关部门共同做好广告发布机构监管工作。</w:t>
            </w:r>
          </w:p>
        </w:tc>
        <w:tc>
          <w:tcPr>
            <w:tcW w:w="1128" w:type="dxa"/>
            <w:shd w:val="clear" w:color="auto" w:fill="FFFFFF"/>
            <w:vAlign w:val="center"/>
          </w:tcPr>
          <w:p w:rsidR="007050DF" w:rsidRDefault="007050DF" w:rsidP="007050DF">
            <w:pPr>
              <w:widowControl/>
              <w:spacing w:line="300" w:lineRule="exact"/>
              <w:ind w:leftChars="-18" w:left="-25" w:rightChars="-22" w:right="-46" w:hangingChars="7" w:hanging="13"/>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4022"/>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6</w:t>
            </w:r>
          </w:p>
        </w:tc>
        <w:tc>
          <w:tcPr>
            <w:tcW w:w="1066" w:type="dxa"/>
            <w:shd w:val="clear" w:color="auto" w:fill="FFFFFF"/>
            <w:vAlign w:val="center"/>
          </w:tcPr>
          <w:p w:rsidR="007050DF" w:rsidRDefault="005A55EF" w:rsidP="005A55EF">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区行政审批</w:t>
            </w:r>
            <w:r w:rsidR="004F4AED">
              <w:rPr>
                <w:rFonts w:ascii="方正书宋简体" w:eastAsia="方正书宋简体" w:hAnsi="宋体" w:cs="宋体" w:hint="eastAsia"/>
                <w:kern w:val="0"/>
                <w:sz w:val="18"/>
                <w:szCs w:val="18"/>
              </w:rPr>
              <w:t>服务</w:t>
            </w:r>
            <w:r>
              <w:rPr>
                <w:rFonts w:ascii="方正书宋简体" w:eastAsia="方正书宋简体" w:hAnsi="宋体" w:cs="宋体" w:hint="eastAsia"/>
                <w:kern w:val="0"/>
                <w:sz w:val="18"/>
                <w:szCs w:val="18"/>
              </w:rPr>
              <w:t>局、区交通局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机动车驾驶员培训许可</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道路运输经营许可证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《中华人民共和国道路交通安全法》《中华人民共和国道路运输条例》</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县级交通运输部门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取消“机动车驾驶员培训许可”，改为备案管理。</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健全信用管理制度，强化对驾驶培训机构和教练员的信用监管。2.加强与公安、市场监管部门的信息共享，实施跨部门联合监管。3.开展“双随机、一公开”监管，对培训学时造假等违法违规行为依法查处并公开结果。4.严厉打击虚假备案行为，对弄虚作假的培训机构依法处理，情节严重的实行行业禁入。</w:t>
            </w:r>
          </w:p>
        </w:tc>
        <w:tc>
          <w:tcPr>
            <w:tcW w:w="1128" w:type="dxa"/>
            <w:shd w:val="clear" w:color="auto" w:fill="FFFFFF"/>
            <w:vAlign w:val="center"/>
          </w:tcPr>
          <w:p w:rsidR="007050DF" w:rsidRDefault="007050DF" w:rsidP="007050DF">
            <w:pPr>
              <w:widowControl/>
              <w:spacing w:line="300" w:lineRule="exact"/>
              <w:ind w:leftChars="-31" w:left="-65" w:rightChars="-22" w:right="-46" w:firstLineChars="15" w:firstLine="27"/>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vAlign w:val="center"/>
          </w:tcPr>
          <w:p w:rsidR="007050DF" w:rsidRDefault="007050DF" w:rsidP="0035037A">
            <w:pPr>
              <w:widowControl/>
              <w:spacing w:line="300" w:lineRule="exact"/>
              <w:rPr>
                <w:rFonts w:ascii="方正书宋简体" w:eastAsia="方正书宋简体" w:hAnsi="宋体" w:cs="宋体"/>
                <w:kern w:val="0"/>
                <w:sz w:val="18"/>
                <w:szCs w:val="18"/>
              </w:rPr>
            </w:pPr>
          </w:p>
        </w:tc>
      </w:tr>
      <w:tr w:rsidR="00E247A9" w:rsidTr="005A55EF">
        <w:trPr>
          <w:trHeight w:val="3252"/>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7</w:t>
            </w:r>
          </w:p>
        </w:tc>
        <w:tc>
          <w:tcPr>
            <w:tcW w:w="1066" w:type="dxa"/>
            <w:shd w:val="clear" w:color="auto" w:fill="FFFFFF"/>
            <w:vAlign w:val="center"/>
          </w:tcPr>
          <w:p w:rsidR="007050DF" w:rsidRDefault="005A55E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区科技工信和商务局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对外贸易经营者备案登记</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对外贸易经营者备案登记表</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《中华人民共和国对外贸易法》</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县级以上地方商务部门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取消对外贸易经营者的许可准入管理，改为备案管理。</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等事中事后监管，发现违法违规行为要依法查处并公开结果，对严重违法违规的企业要依法联合实施市场禁入措施。2.加强信用监管，建立经营主体信用记录，依法依规实施失信惩戒。3.支持行业协会发挥自律作用。</w:t>
            </w:r>
          </w:p>
        </w:tc>
        <w:tc>
          <w:tcPr>
            <w:tcW w:w="1128" w:type="dxa"/>
            <w:shd w:val="clear" w:color="auto" w:fill="FFFFFF"/>
            <w:vAlign w:val="center"/>
          </w:tcPr>
          <w:p w:rsidR="007050DF" w:rsidRDefault="007050DF" w:rsidP="007050DF">
            <w:pPr>
              <w:widowControl/>
              <w:spacing w:line="300" w:lineRule="exact"/>
              <w:ind w:leftChars="-31" w:left="-65" w:rightChars="-22" w:right="-46" w:firstLineChars="15" w:firstLine="27"/>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20"/>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8</w:t>
            </w:r>
          </w:p>
        </w:tc>
        <w:tc>
          <w:tcPr>
            <w:tcW w:w="1066" w:type="dxa"/>
            <w:shd w:val="clear" w:color="auto" w:fill="FFFFFF"/>
            <w:vAlign w:val="center"/>
          </w:tcPr>
          <w:p w:rsidR="007050DF" w:rsidRDefault="005A55E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区卫健局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诊所执业登记</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医疗机构执业许可证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《医疗机构管理条例》</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县级以上地方卫生健康部门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取消对诊所执业的许可准入管理，改为备案管理。</w:t>
            </w:r>
          </w:p>
        </w:tc>
        <w:tc>
          <w:tcPr>
            <w:tcW w:w="2254" w:type="dxa"/>
            <w:shd w:val="clear" w:color="auto" w:fill="FFFFFF"/>
            <w:vAlign w:val="center"/>
          </w:tcPr>
          <w:p w:rsidR="007050DF" w:rsidRDefault="007050DF" w:rsidP="007050DF">
            <w:pPr>
              <w:widowControl/>
              <w:spacing w:line="260" w:lineRule="exact"/>
              <w:ind w:leftChars="-27" w:left="-57" w:rightChars="-18" w:right="-38" w:firstLineChars="6" w:firstLine="10"/>
              <w:rPr>
                <w:rFonts w:ascii="方正书宋简体" w:eastAsia="方正书宋简体" w:hAnsi="宋体" w:cs="宋体"/>
                <w:spacing w:val="-6"/>
                <w:kern w:val="0"/>
                <w:sz w:val="18"/>
                <w:szCs w:val="18"/>
              </w:rPr>
            </w:pPr>
            <w:r>
              <w:rPr>
                <w:rFonts w:ascii="方正书宋简体" w:eastAsia="方正书宋简体" w:hAnsi="宋体" w:cs="宋体" w:hint="eastAsia"/>
                <w:spacing w:val="-6"/>
                <w:kern w:val="0"/>
                <w:sz w:val="18"/>
                <w:szCs w:val="18"/>
              </w:rPr>
              <w:t>1.建立健全诊所备案制度，及时将备案诊所纳入医疗质量控制体系。加强对未备案行为的监管。2.完善医疗服务监管信息系统，要求诊所将诊疗信息及时上传信息系统。3.加强监督管理，根据相关管理规定，发现问题依法严肃处理。4.依法将诊所执业状况记入诊所主要负责人个人诚信记录，强化信用约束。5.向社会公开诊所备案信息和医师、护士注册信息，加强行业自律和</w:t>
            </w:r>
            <w:r>
              <w:rPr>
                <w:rFonts w:ascii="方正书宋简体" w:eastAsia="方正书宋简体" w:hAnsi="宋体" w:cs="宋体" w:hint="eastAsia"/>
                <w:spacing w:val="-6"/>
                <w:kern w:val="0"/>
                <w:sz w:val="18"/>
                <w:szCs w:val="18"/>
              </w:rPr>
              <w:lastRenderedPageBreak/>
              <w:t>社会监督。</w:t>
            </w:r>
          </w:p>
        </w:tc>
        <w:tc>
          <w:tcPr>
            <w:tcW w:w="1128"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县级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3714"/>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9</w:t>
            </w:r>
          </w:p>
        </w:tc>
        <w:tc>
          <w:tcPr>
            <w:tcW w:w="1066" w:type="dxa"/>
            <w:shd w:val="clear" w:color="auto" w:fill="FFFFFF"/>
            <w:vAlign w:val="center"/>
          </w:tcPr>
          <w:p w:rsidR="007050DF" w:rsidRDefault="005A55E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区行政审批</w:t>
            </w:r>
            <w:r w:rsidR="004F4AED">
              <w:rPr>
                <w:rFonts w:ascii="方正书宋简体" w:eastAsia="方正书宋简体" w:hAnsi="宋体" w:cs="宋体" w:hint="eastAsia"/>
                <w:kern w:val="0"/>
                <w:sz w:val="18"/>
                <w:szCs w:val="18"/>
              </w:rPr>
              <w:t>服务</w:t>
            </w:r>
            <w:r>
              <w:rPr>
                <w:rFonts w:ascii="方正书宋简体" w:eastAsia="方正书宋简体" w:hAnsi="宋体" w:cs="宋体" w:hint="eastAsia"/>
                <w:kern w:val="0"/>
                <w:sz w:val="18"/>
                <w:szCs w:val="18"/>
              </w:rPr>
              <w:t>局、区市场监督管理局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食品经营许可（仅销售预包装食品）</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食品经营许可证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《中华人民共和国食品安全法》</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县级以上地方市场监管部门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7050DF">
            <w:pPr>
              <w:widowControl/>
              <w:spacing w:line="280" w:lineRule="exact"/>
              <w:ind w:leftChars="-31" w:left="-65" w:rightChars="-17" w:right="-36"/>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1.对仅销售预包装食品的企业，取消食品经营许可，改为备案管理。2.将“食品经营备案（仅销售预包装食品）”纳入“多证合一”范围，在企业登记注册环节一并办理备案手续。</w:t>
            </w:r>
          </w:p>
        </w:tc>
        <w:tc>
          <w:tcPr>
            <w:tcW w:w="2254" w:type="dxa"/>
            <w:shd w:val="clear" w:color="auto" w:fill="FFFFFF"/>
            <w:vAlign w:val="center"/>
          </w:tcPr>
          <w:p w:rsidR="007050DF" w:rsidRDefault="007050DF" w:rsidP="007050DF">
            <w:pPr>
              <w:widowControl/>
              <w:spacing w:line="260" w:lineRule="exact"/>
              <w:ind w:leftChars="-27" w:left="-57" w:rightChars="-18" w:right="-38" w:firstLineChars="6" w:firstLine="11"/>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对备案企业加强监督检查，重点检查备案信息与实际情况是否相符、备案企业是否经营预包装食品以外的其他食品，依法严厉打击违规经营行为。2.加强食品销售风险分级管理和信用监管，将虚假备案、违规经营等信息记入企业食品安全信用记录，依法依规对失信主体开展失信惩戒，依法查处违法违规行为。3.畅通投诉举报渠道，强化社会监督。</w:t>
            </w:r>
          </w:p>
        </w:tc>
        <w:tc>
          <w:tcPr>
            <w:tcW w:w="1128"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RPr="00977866" w:rsidTr="005A55EF">
        <w:trPr>
          <w:trHeight w:val="20"/>
          <w:jc w:val="center"/>
        </w:trPr>
        <w:tc>
          <w:tcPr>
            <w:tcW w:w="709" w:type="dxa"/>
            <w:shd w:val="clear" w:color="auto" w:fill="auto"/>
            <w:vAlign w:val="center"/>
          </w:tcPr>
          <w:p w:rsidR="007050DF" w:rsidRPr="00977866" w:rsidRDefault="007050DF" w:rsidP="0035037A">
            <w:pPr>
              <w:widowControl/>
              <w:spacing w:line="300" w:lineRule="exact"/>
              <w:jc w:val="center"/>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10</w:t>
            </w:r>
          </w:p>
        </w:tc>
        <w:tc>
          <w:tcPr>
            <w:tcW w:w="1066" w:type="dxa"/>
            <w:shd w:val="clear" w:color="auto" w:fill="FFFFFF"/>
            <w:vAlign w:val="center"/>
          </w:tcPr>
          <w:p w:rsidR="007050DF" w:rsidRPr="00977866" w:rsidRDefault="00977866" w:rsidP="0035037A">
            <w:pPr>
              <w:widowControl/>
              <w:spacing w:line="300" w:lineRule="exact"/>
              <w:jc w:val="center"/>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区发改委</w:t>
            </w:r>
          </w:p>
        </w:tc>
        <w:tc>
          <w:tcPr>
            <w:tcW w:w="977"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粮食收购资格认定</w:t>
            </w:r>
          </w:p>
        </w:tc>
        <w:tc>
          <w:tcPr>
            <w:tcW w:w="838"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粮食收购许可证</w:t>
            </w:r>
          </w:p>
        </w:tc>
        <w:tc>
          <w:tcPr>
            <w:tcW w:w="1058"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《粮食流通管理条例》</w:t>
            </w:r>
          </w:p>
        </w:tc>
        <w:tc>
          <w:tcPr>
            <w:tcW w:w="889" w:type="dxa"/>
            <w:shd w:val="clear" w:color="auto" w:fill="FFFFFF"/>
            <w:vAlign w:val="center"/>
          </w:tcPr>
          <w:p w:rsidR="007050DF" w:rsidRPr="00977866" w:rsidRDefault="007050DF" w:rsidP="007050DF">
            <w:pPr>
              <w:widowControl/>
              <w:spacing w:line="300" w:lineRule="exact"/>
              <w:ind w:leftChars="-16" w:left="-34" w:rightChars="-25" w:right="-53" w:firstLineChars="7" w:firstLine="13"/>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企业办理登记注册的市场监管部门同级的粮食和储备部门</w:t>
            </w:r>
          </w:p>
        </w:tc>
        <w:tc>
          <w:tcPr>
            <w:tcW w:w="587"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Pr="00977866" w:rsidRDefault="007050DF" w:rsidP="0035037A">
            <w:pPr>
              <w:widowControl/>
              <w:spacing w:line="300" w:lineRule="exact"/>
              <w:jc w:val="center"/>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w:t>
            </w:r>
          </w:p>
        </w:tc>
        <w:tc>
          <w:tcPr>
            <w:tcW w:w="613" w:type="dxa"/>
            <w:shd w:val="clear" w:color="auto" w:fill="FFFFFF"/>
            <w:vAlign w:val="center"/>
          </w:tcPr>
          <w:p w:rsidR="007050DF" w:rsidRPr="00977866" w:rsidRDefault="007050DF" w:rsidP="0035037A">
            <w:pPr>
              <w:widowControl/>
              <w:spacing w:line="300" w:lineRule="exact"/>
              <w:jc w:val="center"/>
              <w:rPr>
                <w:rFonts w:ascii="方正书宋简体" w:eastAsia="方正书宋简体" w:hAnsi="宋体" w:cs="宋体"/>
                <w:kern w:val="0"/>
                <w:sz w:val="18"/>
                <w:szCs w:val="18"/>
              </w:rPr>
            </w:pPr>
          </w:p>
        </w:tc>
        <w:tc>
          <w:tcPr>
            <w:tcW w:w="846"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取消“粮食收购资格认定”，改为备案管理。</w:t>
            </w:r>
          </w:p>
        </w:tc>
        <w:tc>
          <w:tcPr>
            <w:tcW w:w="2254"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1.通过“双随机、一公开”监管、重点监管等方式，依法查处违法违规企业。2.加强信用监管，依法向社会公布企业信用状况，依法依规对失信主体开展失信惩戒。3.严厉打击备案弄虚作假行为，对提交虚假备案信息的企业依法</w:t>
            </w:r>
            <w:r w:rsidRPr="00977866">
              <w:rPr>
                <w:rFonts w:ascii="方正书宋简体" w:eastAsia="方正书宋简体" w:hAnsi="宋体" w:cs="宋体" w:hint="eastAsia"/>
                <w:kern w:val="0"/>
                <w:sz w:val="18"/>
                <w:szCs w:val="18"/>
              </w:rPr>
              <w:lastRenderedPageBreak/>
              <w:t>予以处理。</w:t>
            </w:r>
          </w:p>
        </w:tc>
        <w:tc>
          <w:tcPr>
            <w:tcW w:w="1128" w:type="dxa"/>
            <w:shd w:val="clear" w:color="auto" w:fill="FFFFFF"/>
            <w:vAlign w:val="center"/>
          </w:tcPr>
          <w:p w:rsidR="007050DF" w:rsidRPr="00977866" w:rsidRDefault="007050DF" w:rsidP="0035037A">
            <w:pPr>
              <w:widowControl/>
              <w:spacing w:line="300" w:lineRule="exact"/>
              <w:jc w:val="center"/>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lastRenderedPageBreak/>
              <w:t>县级</w:t>
            </w:r>
          </w:p>
        </w:tc>
        <w:tc>
          <w:tcPr>
            <w:tcW w:w="1069" w:type="dxa"/>
            <w:noWrap/>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r>
      <w:tr w:rsidR="00E247A9" w:rsidTr="005A55EF">
        <w:trPr>
          <w:trHeight w:val="4315"/>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11</w:t>
            </w:r>
          </w:p>
        </w:tc>
        <w:tc>
          <w:tcPr>
            <w:tcW w:w="1066" w:type="dxa"/>
            <w:shd w:val="clear" w:color="auto" w:fill="FFFFFF"/>
            <w:vAlign w:val="center"/>
          </w:tcPr>
          <w:p w:rsidR="007050DF" w:rsidRDefault="004F4AED"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公安高陵分局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旅馆业特种行业许可证核发</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旅馆业特种行业许可证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《国务院对确需保留的行政审批项目设定行政许可的决定》《旅馆业治安管理办法》</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县级以上地方公安机关</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p>
        </w:tc>
        <w:tc>
          <w:tcPr>
            <w:tcW w:w="613"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制订并公布告知承诺书格式文本，一次性告知申请人许可条件和所需材料。对申请人自愿承诺符合许可条件并按要求提交材料的，当场作出许可决定。</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1.加强对承诺内容真实性的核查，发现虚假承诺、承诺严重不实的要依法处理。2.开展“双随机、一公开”监管，依法查处违法违规行为。</w:t>
            </w:r>
          </w:p>
        </w:tc>
        <w:tc>
          <w:tcPr>
            <w:tcW w:w="1128" w:type="dxa"/>
            <w:shd w:val="clear" w:color="auto" w:fill="FFFFFF"/>
            <w:vAlign w:val="center"/>
          </w:tcPr>
          <w:p w:rsidR="007050DF" w:rsidRDefault="007050DF" w:rsidP="007050DF">
            <w:pPr>
              <w:widowControl/>
              <w:spacing w:line="300" w:lineRule="exact"/>
              <w:ind w:leftChars="-31" w:left="-65" w:rightChars="-22" w:right="-46" w:firstLineChars="14" w:firstLine="25"/>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20"/>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12</w:t>
            </w:r>
          </w:p>
        </w:tc>
        <w:tc>
          <w:tcPr>
            <w:tcW w:w="1066" w:type="dxa"/>
            <w:shd w:val="clear" w:color="auto" w:fill="FFFFFF"/>
            <w:vAlign w:val="center"/>
          </w:tcPr>
          <w:p w:rsidR="007050DF" w:rsidRDefault="004F4AED"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公安高陵分局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公章刻制业特种行业许可证核发</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公章刻制业特种行业许可证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《国务院对确需保留的行政审批项目设定行政许可的决定》《印铸</w:t>
            </w:r>
            <w:r>
              <w:rPr>
                <w:rFonts w:ascii="方正书宋简体" w:eastAsia="方正书宋简体" w:hAnsi="宋体" w:cs="宋体" w:hint="eastAsia"/>
                <w:kern w:val="0"/>
                <w:sz w:val="18"/>
                <w:szCs w:val="18"/>
              </w:rPr>
              <w:lastRenderedPageBreak/>
              <w:t>刻字业暂行管理规则》</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设区的市、县级公安机关</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制订并公布告知承诺书格式文本，一次性告知申请人许可条件和所需材料。对申请人自愿承诺符合许</w:t>
            </w:r>
            <w:r>
              <w:rPr>
                <w:rFonts w:ascii="方正书宋简体" w:eastAsia="方正书宋简体" w:hAnsi="宋体" w:cs="宋体" w:hint="eastAsia"/>
                <w:kern w:val="0"/>
                <w:sz w:val="18"/>
                <w:szCs w:val="18"/>
              </w:rPr>
              <w:lastRenderedPageBreak/>
              <w:t>可条件并按要求提交材料的，当场作出许可决定。</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1.加强对承诺内容真实性的核查，发现虚假承诺、承诺严重不实的要依法处理。2.开展“双随机、一公开”监管，依法查处违法违规行为。3.加强公章刻制备案管理，督促公章</w:t>
            </w:r>
            <w:r>
              <w:rPr>
                <w:rFonts w:ascii="方正书宋简体" w:eastAsia="方正书宋简体" w:hAnsi="宋体" w:cs="宋体" w:hint="eastAsia"/>
                <w:kern w:val="0"/>
                <w:sz w:val="18"/>
                <w:szCs w:val="18"/>
              </w:rPr>
              <w:lastRenderedPageBreak/>
              <w:t>刻制企业严格落实公章刻制备案管理要求，及时规范上传、报送公章刻制备案信息。</w:t>
            </w:r>
          </w:p>
        </w:tc>
        <w:tc>
          <w:tcPr>
            <w:tcW w:w="1128" w:type="dxa"/>
            <w:shd w:val="clear" w:color="auto" w:fill="FFFFFF"/>
            <w:vAlign w:val="center"/>
          </w:tcPr>
          <w:p w:rsidR="007050DF" w:rsidRDefault="007050DF" w:rsidP="007050DF">
            <w:pPr>
              <w:widowControl/>
              <w:spacing w:line="300" w:lineRule="exact"/>
              <w:ind w:leftChars="-22" w:left="-46" w:rightChars="-18" w:right="-38" w:firstLineChars="6" w:firstLine="11"/>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20"/>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13</w:t>
            </w:r>
          </w:p>
        </w:tc>
        <w:tc>
          <w:tcPr>
            <w:tcW w:w="1066" w:type="dxa"/>
            <w:shd w:val="clear" w:color="auto" w:fill="FFFFFF"/>
            <w:vAlign w:val="center"/>
          </w:tcPr>
          <w:p w:rsidR="007050DF" w:rsidRDefault="004F4AED"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公安高陵分局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互联网上网服务营业场所信息网络安全审核</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批准文件</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《互联网上网服务营业场所管理条例》</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省、设区的市、县级公安机关</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7050DF">
            <w:pPr>
              <w:widowControl/>
              <w:spacing w:line="280" w:lineRule="exact"/>
              <w:ind w:leftChars="-27" w:left="-57" w:rightChars="-22" w:right="-46" w:firstLineChars="7" w:firstLine="13"/>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制订并公布告知承诺书格式文本，一次性告知申请人许可条件和所需材料。对申请人自愿承诺符合许可条件并按要求提交材料的，当场作出许可决定。</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加强对承诺内容真实性的核查，发现虚假承诺、承诺严重不实的要依法处理。2.开展“双随机、一公开”监管，依法查处违法违规行为。3.加强信用监管，建立从业人员信用记录，依法依规对失信主体开展失信惩戒。</w:t>
            </w:r>
          </w:p>
        </w:tc>
        <w:tc>
          <w:tcPr>
            <w:tcW w:w="1128"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vAlign w:val="center"/>
          </w:tcPr>
          <w:p w:rsidR="007050DF" w:rsidRDefault="007050DF" w:rsidP="007050DF">
            <w:pPr>
              <w:widowControl/>
              <w:spacing w:line="300" w:lineRule="exact"/>
              <w:ind w:leftChars="-22" w:left="-46" w:rightChars="-21" w:right="-44"/>
              <w:rPr>
                <w:rFonts w:ascii="方正书宋简体" w:eastAsia="方正书宋简体" w:hAnsi="宋体" w:cs="宋体"/>
                <w:kern w:val="0"/>
                <w:sz w:val="18"/>
                <w:szCs w:val="18"/>
              </w:rPr>
            </w:pPr>
          </w:p>
        </w:tc>
      </w:tr>
      <w:tr w:rsidR="00E247A9" w:rsidTr="005A55EF">
        <w:trPr>
          <w:trHeight w:val="20"/>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14</w:t>
            </w:r>
          </w:p>
        </w:tc>
        <w:tc>
          <w:tcPr>
            <w:tcW w:w="1066" w:type="dxa"/>
            <w:shd w:val="clear" w:color="auto" w:fill="FFFFFF"/>
            <w:vAlign w:val="center"/>
          </w:tcPr>
          <w:p w:rsidR="007050DF" w:rsidRDefault="00E247A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区财政局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中介机构从事代理记账业务审批</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代理记账许可证书</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《中华人民共和国会计法》</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县级以上地方财政部门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制订并公布告知承诺书格式文本，一次性告知申请人许可条件和所需材料。对申请人自愿承诺符合许可条件并按要求提交材料的，</w:t>
            </w:r>
            <w:r>
              <w:rPr>
                <w:rFonts w:ascii="方正书宋简体" w:eastAsia="方正书宋简体" w:hAnsi="宋体" w:cs="宋体" w:hint="eastAsia"/>
                <w:kern w:val="0"/>
                <w:sz w:val="18"/>
                <w:szCs w:val="18"/>
              </w:rPr>
              <w:lastRenderedPageBreak/>
              <w:t>当场作出许可决定。</w:t>
            </w:r>
          </w:p>
        </w:tc>
        <w:tc>
          <w:tcPr>
            <w:tcW w:w="2254" w:type="dxa"/>
            <w:shd w:val="clear" w:color="auto" w:fill="FFFFFF"/>
            <w:vAlign w:val="center"/>
          </w:tcPr>
          <w:p w:rsidR="007050DF" w:rsidRDefault="007050DF" w:rsidP="007050DF">
            <w:pPr>
              <w:widowControl/>
              <w:spacing w:line="280" w:lineRule="exact"/>
              <w:ind w:leftChars="-32" w:left="-51" w:rightChars="-27" w:right="-57" w:hangingChars="9" w:hanging="16"/>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对以告知承诺方式取得代理记账资格的中介机构，在一定期限内进行全覆盖检查，加强对其承诺内容真实性的核查，发现虚假承诺或承诺严重不实的要依法处理。2.开展“双随机、一公开”监管，并根据企业受到处罚情况、其他部门移交线索、群众举报等实施重点监</w:t>
            </w:r>
            <w:r>
              <w:rPr>
                <w:rFonts w:ascii="方正书宋简体" w:eastAsia="方正书宋简体" w:hAnsi="宋体" w:cs="宋体" w:hint="eastAsia"/>
                <w:kern w:val="0"/>
                <w:sz w:val="18"/>
                <w:szCs w:val="18"/>
              </w:rPr>
              <w:lastRenderedPageBreak/>
              <w:t>管。3.加强信用监管，依法向社会公布中介机构信用状况和违法中介机构名单，依法依规对失信主体开展失信惩戒。</w:t>
            </w:r>
          </w:p>
        </w:tc>
        <w:tc>
          <w:tcPr>
            <w:tcW w:w="1128"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县级</w:t>
            </w:r>
          </w:p>
        </w:tc>
        <w:tc>
          <w:tcPr>
            <w:tcW w:w="1069" w:type="dxa"/>
            <w:vAlign w:val="center"/>
          </w:tcPr>
          <w:p w:rsidR="007050DF" w:rsidRDefault="007050DF" w:rsidP="0035037A">
            <w:pPr>
              <w:widowControl/>
              <w:spacing w:line="300" w:lineRule="exact"/>
              <w:rPr>
                <w:rFonts w:ascii="方正书宋简体" w:eastAsia="方正书宋简体" w:hAnsi="宋体" w:cs="宋体"/>
                <w:kern w:val="0"/>
                <w:sz w:val="18"/>
                <w:szCs w:val="18"/>
              </w:rPr>
            </w:pPr>
          </w:p>
        </w:tc>
      </w:tr>
      <w:tr w:rsidR="00E247A9" w:rsidTr="005A55EF">
        <w:trPr>
          <w:trHeight w:val="20"/>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15</w:t>
            </w:r>
          </w:p>
        </w:tc>
        <w:tc>
          <w:tcPr>
            <w:tcW w:w="1066" w:type="dxa"/>
            <w:shd w:val="clear" w:color="auto" w:fill="FFFFFF"/>
            <w:vAlign w:val="center"/>
          </w:tcPr>
          <w:p w:rsidR="007050DF" w:rsidRDefault="00E247A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区行政审批</w:t>
            </w:r>
            <w:r w:rsidR="004F4AED">
              <w:rPr>
                <w:rFonts w:ascii="方正书宋简体" w:eastAsia="方正书宋简体" w:hAnsi="宋体" w:cs="宋体" w:hint="eastAsia"/>
                <w:kern w:val="0"/>
                <w:sz w:val="18"/>
                <w:szCs w:val="18"/>
              </w:rPr>
              <w:t>服务</w:t>
            </w:r>
            <w:r>
              <w:rPr>
                <w:rFonts w:ascii="方正书宋简体" w:eastAsia="方正书宋简体" w:hAnsi="宋体" w:cs="宋体" w:hint="eastAsia"/>
                <w:kern w:val="0"/>
                <w:sz w:val="18"/>
                <w:szCs w:val="18"/>
              </w:rPr>
              <w:t>局、区人社局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民办职业培训学校设立、分立、合并、变更及终止审批</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民办学校办学许可证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《中华人民共和国民办教育促进法》</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县级以上地方人力资源社会保障部门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7050DF">
            <w:pPr>
              <w:widowControl/>
              <w:spacing w:line="280" w:lineRule="exact"/>
              <w:ind w:leftChars="-23" w:left="-48" w:rightChars="-17" w:right="-36" w:firstLineChars="1" w:firstLine="2"/>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制订并公布告知承诺书格式文本，一次性告知申请人许可条件和所需材料。对申请人自愿承诺符合许可条件并按要求提交材料的，当场作出许可决定。</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1.开展“双随机、一公开”监管，发现违法违规行为要依法查处并公开结果。2.加强信用监管，依法向社会公布民办职业培训学校信用状况，依法依规对失信主体开展失信惩戒。</w:t>
            </w:r>
          </w:p>
        </w:tc>
        <w:tc>
          <w:tcPr>
            <w:tcW w:w="1128"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vAlign w:val="center"/>
          </w:tcPr>
          <w:p w:rsidR="007050DF" w:rsidRDefault="007050DF" w:rsidP="007050DF">
            <w:pPr>
              <w:widowControl/>
              <w:spacing w:line="300" w:lineRule="exact"/>
              <w:ind w:leftChars="-22" w:left="-44" w:rightChars="-25" w:right="-53" w:hangingChars="1" w:hanging="2"/>
              <w:rPr>
                <w:rFonts w:ascii="方正书宋简体" w:eastAsia="方正书宋简体" w:hAnsi="宋体" w:cs="宋体"/>
                <w:kern w:val="0"/>
                <w:sz w:val="18"/>
                <w:szCs w:val="18"/>
              </w:rPr>
            </w:pPr>
          </w:p>
        </w:tc>
      </w:tr>
      <w:tr w:rsidR="00E247A9" w:rsidTr="005A55EF">
        <w:trPr>
          <w:trHeight w:val="3603"/>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16</w:t>
            </w:r>
          </w:p>
        </w:tc>
        <w:tc>
          <w:tcPr>
            <w:tcW w:w="1066" w:type="dxa"/>
            <w:shd w:val="clear" w:color="auto" w:fill="FFFFFF"/>
            <w:vAlign w:val="center"/>
          </w:tcPr>
          <w:p w:rsidR="007050DF" w:rsidRDefault="00E247A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区行政审批</w:t>
            </w:r>
            <w:r w:rsidR="004F4AED">
              <w:rPr>
                <w:rFonts w:ascii="方正书宋简体" w:eastAsia="方正书宋简体" w:hAnsi="宋体" w:cs="宋体" w:hint="eastAsia"/>
                <w:kern w:val="0"/>
                <w:sz w:val="18"/>
                <w:szCs w:val="18"/>
              </w:rPr>
              <w:t>服务</w:t>
            </w:r>
            <w:r>
              <w:rPr>
                <w:rFonts w:ascii="方正书宋简体" w:eastAsia="方正书宋简体" w:hAnsi="宋体" w:cs="宋体" w:hint="eastAsia"/>
                <w:kern w:val="0"/>
                <w:sz w:val="18"/>
                <w:szCs w:val="18"/>
              </w:rPr>
              <w:t>局、区人社局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人力资源服务许可</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人力资源服务许可证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《中华人民共和国就业促进法》《人力资源市场暂行条例》</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县级以上地方人力资源社会保障部门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7050DF">
            <w:pPr>
              <w:widowControl/>
              <w:spacing w:line="300" w:lineRule="exact"/>
              <w:ind w:leftChars="-22" w:left="-44" w:rightChars="-22" w:right="-46" w:hangingChars="1" w:hanging="2"/>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制订并公布告知承诺书格式文本，一次性告知申请人许可条件和所需材料。对申请人自愿承诺符合许可条件并按要求提交材料的，当场作出许可决定。</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1.开展“双随机、一公开”监管，发现违法违规行为要依法查处并公开结果。2.加强信用监管，依法向社会公布人力资源服务机构信用状况，依法依规对失信主体开展失信惩戒。</w:t>
            </w:r>
          </w:p>
        </w:tc>
        <w:tc>
          <w:tcPr>
            <w:tcW w:w="1128" w:type="dxa"/>
            <w:shd w:val="clear" w:color="auto" w:fill="FFFFFF"/>
            <w:vAlign w:val="center"/>
          </w:tcPr>
          <w:p w:rsidR="007050DF" w:rsidRDefault="007050DF" w:rsidP="007050DF">
            <w:pPr>
              <w:widowControl/>
              <w:spacing w:line="300" w:lineRule="exact"/>
              <w:ind w:leftChars="-31" w:left="-65" w:rightChars="-22" w:right="-46" w:firstLineChars="15" w:firstLine="27"/>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3575"/>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17</w:t>
            </w:r>
          </w:p>
        </w:tc>
        <w:tc>
          <w:tcPr>
            <w:tcW w:w="1066" w:type="dxa"/>
            <w:shd w:val="clear" w:color="auto" w:fill="FFFFFF"/>
            <w:vAlign w:val="center"/>
          </w:tcPr>
          <w:p w:rsidR="007050DF" w:rsidRDefault="004F4AED" w:rsidP="004F4AED">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区住建局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从事生活垃圾（含粪便）经营性清扫、收集、运输、处理服务审批</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从事生活垃圾（含粪便）经营性清扫、收集、运输、处理服务许可证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《国务院对确需保留的行政审批项目设定行政许可的决定》</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县级以上地方住房和城乡建设（环境卫生）部门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7050DF">
            <w:pPr>
              <w:widowControl/>
              <w:spacing w:line="300" w:lineRule="exact"/>
              <w:ind w:leftChars="-27" w:left="-41" w:rightChars="-17" w:right="-36" w:hangingChars="9" w:hanging="16"/>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制订并公布告知承诺书格式文本，一次性告知申请人许可条件和所需材料。对申请人自愿承诺符合许可条件并按要求提交材料的，当场作出许可决定。</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发现企业不符合承诺条件开展经营的责令限期整改，逾期不整改或整改后仍达不到要求的依法撤销许可证件。2.构建生活垃圾经营性服务全过程监管体系，强化日常监管。3.推动生活垃圾无害化处理设施建设和运营信息公开。</w:t>
            </w:r>
          </w:p>
        </w:tc>
        <w:tc>
          <w:tcPr>
            <w:tcW w:w="1128" w:type="dxa"/>
            <w:shd w:val="clear" w:color="auto" w:fill="FFFFFF"/>
            <w:vAlign w:val="center"/>
          </w:tcPr>
          <w:p w:rsidR="007050DF" w:rsidRDefault="007050DF" w:rsidP="007050DF">
            <w:pPr>
              <w:widowControl/>
              <w:spacing w:line="300" w:lineRule="exact"/>
              <w:ind w:leftChars="-31" w:left="-65" w:rightChars="-22" w:right="-46" w:firstLineChars="15" w:firstLine="27"/>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3938"/>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18</w:t>
            </w:r>
          </w:p>
        </w:tc>
        <w:tc>
          <w:tcPr>
            <w:tcW w:w="1066" w:type="dxa"/>
            <w:shd w:val="clear" w:color="auto" w:fill="FFFFFF"/>
            <w:vAlign w:val="center"/>
          </w:tcPr>
          <w:p w:rsidR="007050DF" w:rsidRDefault="00E247A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区行政审批</w:t>
            </w:r>
            <w:r w:rsidR="004F4AED">
              <w:rPr>
                <w:rFonts w:ascii="方正书宋简体" w:eastAsia="方正书宋简体" w:hAnsi="宋体" w:cs="宋体" w:hint="eastAsia"/>
                <w:kern w:val="0"/>
                <w:sz w:val="18"/>
                <w:szCs w:val="18"/>
              </w:rPr>
              <w:t>服务</w:t>
            </w:r>
            <w:r>
              <w:rPr>
                <w:rFonts w:ascii="方正书宋简体" w:eastAsia="方正书宋简体" w:hAnsi="宋体" w:cs="宋体" w:hint="eastAsia"/>
                <w:kern w:val="0"/>
                <w:sz w:val="18"/>
                <w:szCs w:val="18"/>
              </w:rPr>
              <w:t>局、区交通</w:t>
            </w:r>
            <w:r w:rsidR="004F4AED">
              <w:rPr>
                <w:rFonts w:ascii="方正书宋简体" w:eastAsia="方正书宋简体" w:hAnsi="宋体" w:cs="宋体" w:hint="eastAsia"/>
                <w:kern w:val="0"/>
                <w:sz w:val="18"/>
                <w:szCs w:val="18"/>
              </w:rPr>
              <w:t>运输</w:t>
            </w:r>
            <w:r>
              <w:rPr>
                <w:rFonts w:ascii="方正书宋简体" w:eastAsia="方正书宋简体" w:hAnsi="宋体" w:cs="宋体" w:hint="eastAsia"/>
                <w:kern w:val="0"/>
                <w:sz w:val="18"/>
                <w:szCs w:val="18"/>
              </w:rPr>
              <w:t>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道路货运经营许可</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道路运输经营许可证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《中华人民共和国道路运输条例》</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县级交通运输部门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7050DF">
            <w:pPr>
              <w:widowControl/>
              <w:spacing w:line="300" w:lineRule="exact"/>
              <w:ind w:leftChars="-22" w:left="-44" w:rightChars="-13" w:right="-27" w:hangingChars="1" w:hanging="2"/>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制订并公布告知承诺书格式文本，一次性告知申请人许可条件和所需材料。对申请人自愿承诺符合许可条件并按要求提交材料的，当场作出许可决定。</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强化市场监管、交通运输等部门之间登记许可信息共享。2.在实施许可后一定时期内加强监督检查，对不符合承诺条件开展经营的要责令限期整改，逾期不整改或整改后仍达不到要求的，要依法撤销许可证件。3.发挥行业协会自律作用。</w:t>
            </w:r>
          </w:p>
        </w:tc>
        <w:tc>
          <w:tcPr>
            <w:tcW w:w="1128"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3420"/>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19</w:t>
            </w:r>
          </w:p>
        </w:tc>
        <w:tc>
          <w:tcPr>
            <w:tcW w:w="1066" w:type="dxa"/>
            <w:shd w:val="clear" w:color="auto" w:fill="FFFFFF"/>
            <w:vAlign w:val="center"/>
          </w:tcPr>
          <w:p w:rsidR="007050DF" w:rsidRDefault="004F4AED"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区行政审批服务局、区交通运输局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道路旅客运输站经营许可</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道路运输经营许可证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《中华人民共和国道路运输条例》</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县级交通运输部门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7050DF">
            <w:pPr>
              <w:widowControl/>
              <w:spacing w:line="300" w:lineRule="exact"/>
              <w:ind w:leftChars="-27" w:left="-41" w:rightChars="-17" w:right="-36" w:hangingChars="9" w:hanging="16"/>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制订并公布告知承诺书格式文本，一次性告知申请人许可条件和所需材料。对申请人自愿承诺符合许可条件并按要求提交材料的，当场作出许可决定。</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强化市场监管、交通运输等部门之间的登记许可信息共享。2.向社会公开承诺内容，加强社会监督。3.在实施许可后一定时期内加强监督检查，对不符合承诺条件开展经营的要责令限期整改，逾期不整改或整改后仍达不到要求的，要依法撤销许可证件。</w:t>
            </w:r>
          </w:p>
        </w:tc>
        <w:tc>
          <w:tcPr>
            <w:tcW w:w="1128" w:type="dxa"/>
            <w:shd w:val="clear" w:color="auto" w:fill="FFFFFF"/>
            <w:vAlign w:val="center"/>
          </w:tcPr>
          <w:p w:rsidR="007050DF" w:rsidRDefault="007050DF" w:rsidP="007050DF">
            <w:pPr>
              <w:widowControl/>
              <w:tabs>
                <w:tab w:val="left" w:pos="1324"/>
              </w:tabs>
              <w:spacing w:line="300" w:lineRule="exact"/>
              <w:ind w:leftChars="-18" w:left="-38" w:rightChars="-5" w:right="-10" w:firstLineChars="7" w:firstLine="13"/>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vAlign w:val="center"/>
          </w:tcPr>
          <w:p w:rsidR="007050DF" w:rsidRDefault="007050DF" w:rsidP="0035037A">
            <w:pPr>
              <w:widowControl/>
              <w:spacing w:line="300" w:lineRule="exact"/>
              <w:rPr>
                <w:rFonts w:ascii="方正书宋简体" w:eastAsia="方正书宋简体" w:hAnsi="宋体" w:cs="宋体"/>
                <w:kern w:val="0"/>
                <w:sz w:val="18"/>
                <w:szCs w:val="18"/>
              </w:rPr>
            </w:pPr>
          </w:p>
        </w:tc>
      </w:tr>
      <w:tr w:rsidR="00E247A9" w:rsidTr="005A55EF">
        <w:trPr>
          <w:trHeight w:val="3378"/>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20</w:t>
            </w:r>
          </w:p>
        </w:tc>
        <w:tc>
          <w:tcPr>
            <w:tcW w:w="1066" w:type="dxa"/>
            <w:shd w:val="clear" w:color="auto" w:fill="FFFFFF"/>
            <w:vAlign w:val="center"/>
          </w:tcPr>
          <w:p w:rsidR="007050DF" w:rsidRDefault="00E247A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区行政审批</w:t>
            </w:r>
            <w:r w:rsidR="004F4AED">
              <w:rPr>
                <w:rFonts w:ascii="方正书宋简体" w:eastAsia="方正书宋简体" w:hAnsi="宋体" w:cs="宋体" w:hint="eastAsia"/>
                <w:kern w:val="0"/>
                <w:sz w:val="18"/>
                <w:szCs w:val="18"/>
              </w:rPr>
              <w:t>服务</w:t>
            </w:r>
            <w:r>
              <w:rPr>
                <w:rFonts w:ascii="方正书宋简体" w:eastAsia="方正书宋简体" w:hAnsi="宋体" w:cs="宋体" w:hint="eastAsia"/>
                <w:kern w:val="0"/>
                <w:sz w:val="18"/>
                <w:szCs w:val="18"/>
              </w:rPr>
              <w:t>局、区卫健局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公共场所卫生许可</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卫生许可证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《公共场所卫生管理条例》</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县级以上地方卫生健康部门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7050DF">
            <w:pPr>
              <w:widowControl/>
              <w:spacing w:line="300" w:lineRule="exact"/>
              <w:ind w:leftChars="-22" w:left="-44" w:rightChars="-22" w:right="-46" w:hangingChars="1" w:hanging="2"/>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制订并公布告知承诺书格式文本，一次性告知申请人许可条件和所需材料。对申请人自愿承诺符合许可条件并按要求提交材料的，当场作出许可决定。</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1.开展“双随机、一公开”监管，发现违法违规行为要依法查处并公开结果。2.加强信用监管，向社会公布卫生状况存在严重问题的公共场所信息。3.畅通投诉举报渠道，依法及时处理投诉举报。</w:t>
            </w:r>
          </w:p>
        </w:tc>
        <w:tc>
          <w:tcPr>
            <w:tcW w:w="1128" w:type="dxa"/>
            <w:shd w:val="clear" w:color="auto" w:fill="FFFFFF"/>
            <w:vAlign w:val="center"/>
          </w:tcPr>
          <w:p w:rsidR="007050DF" w:rsidRDefault="007050DF" w:rsidP="007050DF">
            <w:pPr>
              <w:widowControl/>
              <w:spacing w:line="300" w:lineRule="exact"/>
              <w:ind w:leftChars="-22" w:left="-46" w:rightChars="-22" w:right="-46" w:firstLineChars="6" w:firstLine="11"/>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20"/>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21</w:t>
            </w:r>
          </w:p>
        </w:tc>
        <w:tc>
          <w:tcPr>
            <w:tcW w:w="1066" w:type="dxa"/>
            <w:shd w:val="clear" w:color="auto" w:fill="FFFFFF"/>
            <w:vAlign w:val="center"/>
          </w:tcPr>
          <w:p w:rsidR="007050DF" w:rsidRDefault="00E247A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区应急管理局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公众聚集场所投入使用、营业前消防安全检查</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公众聚集场所投入使用、营业前消防安全检查合格证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《中华人民共和国消防法》</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设区的市、县级消防救援机构</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7050DF">
            <w:pPr>
              <w:widowControl/>
              <w:spacing w:line="300" w:lineRule="exact"/>
              <w:ind w:leftChars="-22" w:left="-44" w:rightChars="-17" w:right="-36" w:hangingChars="1" w:hanging="2"/>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制订并公布告知承诺书格式文本，一次性告知申请人许可条件和所需材料。对申请人自愿承诺符合许可条件并按要求提交材料的，当场作出许可决定。</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对投诉举报多的场所实施重点监管。2.公众聚集场所发生造成人员死亡或重大社会影响的火灾，倒查使用管理方主体责任，依法严肃查处。3.加强信用监管，依法向社会公布公众聚集场所消防安全检查情况，依法依规对失信主体加大抽查比例并开展失信惩戒。</w:t>
            </w:r>
          </w:p>
        </w:tc>
        <w:tc>
          <w:tcPr>
            <w:tcW w:w="1128" w:type="dxa"/>
            <w:shd w:val="clear" w:color="auto" w:fill="FFFFFF"/>
            <w:vAlign w:val="center"/>
          </w:tcPr>
          <w:p w:rsidR="007050DF" w:rsidRDefault="007050DF" w:rsidP="007050DF">
            <w:pPr>
              <w:widowControl/>
              <w:spacing w:line="300" w:lineRule="exact"/>
              <w:ind w:leftChars="-18" w:left="-25" w:rightChars="-22" w:right="-46" w:hangingChars="7" w:hanging="13"/>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RPr="00977866" w:rsidTr="005A55EF">
        <w:trPr>
          <w:trHeight w:val="4035"/>
          <w:jc w:val="center"/>
        </w:trPr>
        <w:tc>
          <w:tcPr>
            <w:tcW w:w="709" w:type="dxa"/>
            <w:shd w:val="clear" w:color="auto" w:fill="auto"/>
            <w:vAlign w:val="center"/>
          </w:tcPr>
          <w:p w:rsidR="007050DF" w:rsidRPr="00977866" w:rsidRDefault="007050DF" w:rsidP="0035037A">
            <w:pPr>
              <w:widowControl/>
              <w:spacing w:line="300" w:lineRule="exact"/>
              <w:jc w:val="center"/>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lastRenderedPageBreak/>
              <w:t>22</w:t>
            </w:r>
          </w:p>
        </w:tc>
        <w:tc>
          <w:tcPr>
            <w:tcW w:w="1066" w:type="dxa"/>
            <w:shd w:val="clear" w:color="auto" w:fill="FFFFFF"/>
            <w:vAlign w:val="center"/>
          </w:tcPr>
          <w:p w:rsidR="007050DF" w:rsidRPr="00977866" w:rsidRDefault="00977866"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区委宣传部</w:t>
            </w:r>
          </w:p>
        </w:tc>
        <w:tc>
          <w:tcPr>
            <w:tcW w:w="977" w:type="dxa"/>
            <w:shd w:val="clear" w:color="auto" w:fill="FFFFFF"/>
            <w:vAlign w:val="center"/>
          </w:tcPr>
          <w:p w:rsidR="007050DF" w:rsidRPr="00977866" w:rsidRDefault="007050DF" w:rsidP="007050DF">
            <w:pPr>
              <w:widowControl/>
              <w:spacing w:line="280" w:lineRule="exact"/>
              <w:ind w:leftChars="-24" w:left="-50" w:rightChars="-27" w:right="-57"/>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从事包装装潢印刷品和其他印刷品（不含商标、票据、保密印刷）印刷经营活动企业（不含外资企业）的设立、变更审批</w:t>
            </w:r>
          </w:p>
        </w:tc>
        <w:tc>
          <w:tcPr>
            <w:tcW w:w="838"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印刷经营许可证</w:t>
            </w:r>
          </w:p>
        </w:tc>
        <w:tc>
          <w:tcPr>
            <w:tcW w:w="1058"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《印刷业管理条例》</w:t>
            </w:r>
          </w:p>
        </w:tc>
        <w:tc>
          <w:tcPr>
            <w:tcW w:w="889"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设区的市级新闻出版部门</w:t>
            </w:r>
          </w:p>
        </w:tc>
        <w:tc>
          <w:tcPr>
            <w:tcW w:w="587"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w:t>
            </w:r>
          </w:p>
        </w:tc>
        <w:tc>
          <w:tcPr>
            <w:tcW w:w="846"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Pr="00977866" w:rsidRDefault="007050DF" w:rsidP="007050DF">
            <w:pPr>
              <w:widowControl/>
              <w:spacing w:line="300" w:lineRule="exact"/>
              <w:ind w:leftChars="-18" w:left="-38" w:rightChars="-13" w:right="-27"/>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制订并公布告知承诺书格式文本，一次性告知申请人许可条件和所需材料。对申请人自愿承诺符合许可条件并按要求提交材料的，当场作出许可决定。</w:t>
            </w:r>
          </w:p>
        </w:tc>
        <w:tc>
          <w:tcPr>
            <w:tcW w:w="2254"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1.开展“双随机、一公开”监管，发现违法违规行为要依法查处并公开结果。2.发现企业不符合承诺条件开展经营的责令限期整改，逾期不整改或整改后仍达不到要求的依法撤销许可证件。3.依法及时处理投诉举报。</w:t>
            </w:r>
          </w:p>
        </w:tc>
        <w:tc>
          <w:tcPr>
            <w:tcW w:w="1128" w:type="dxa"/>
            <w:shd w:val="clear" w:color="auto" w:fill="FFFFFF"/>
            <w:vAlign w:val="center"/>
          </w:tcPr>
          <w:p w:rsidR="007050DF" w:rsidRPr="00977866" w:rsidRDefault="007050DF" w:rsidP="0035037A">
            <w:pPr>
              <w:widowControl/>
              <w:spacing w:line="300" w:lineRule="exact"/>
              <w:jc w:val="center"/>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市县两级</w:t>
            </w:r>
          </w:p>
        </w:tc>
        <w:tc>
          <w:tcPr>
            <w:tcW w:w="1069" w:type="dxa"/>
            <w:noWrap/>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r>
      <w:tr w:rsidR="00E247A9" w:rsidRPr="00E247A9" w:rsidTr="005A55EF">
        <w:trPr>
          <w:trHeight w:val="3351"/>
          <w:jc w:val="center"/>
        </w:trPr>
        <w:tc>
          <w:tcPr>
            <w:tcW w:w="709" w:type="dxa"/>
            <w:shd w:val="clear" w:color="auto" w:fill="auto"/>
            <w:vAlign w:val="center"/>
          </w:tcPr>
          <w:p w:rsidR="007050DF" w:rsidRPr="00E247A9" w:rsidRDefault="007050DF" w:rsidP="0035037A">
            <w:pPr>
              <w:widowControl/>
              <w:spacing w:line="300" w:lineRule="exact"/>
              <w:jc w:val="center"/>
              <w:rPr>
                <w:rFonts w:ascii="方正书宋简体" w:eastAsia="方正书宋简体" w:hAnsi="宋体" w:cs="宋体"/>
                <w:kern w:val="0"/>
                <w:sz w:val="18"/>
                <w:szCs w:val="18"/>
              </w:rPr>
            </w:pPr>
            <w:r w:rsidRPr="00E247A9">
              <w:rPr>
                <w:rFonts w:ascii="方正书宋简体" w:eastAsia="方正书宋简体" w:hAnsi="宋体" w:cs="宋体" w:hint="eastAsia"/>
                <w:kern w:val="0"/>
                <w:sz w:val="18"/>
                <w:szCs w:val="18"/>
              </w:rPr>
              <w:lastRenderedPageBreak/>
              <w:t>23</w:t>
            </w:r>
          </w:p>
        </w:tc>
        <w:tc>
          <w:tcPr>
            <w:tcW w:w="1066" w:type="dxa"/>
            <w:shd w:val="clear" w:color="auto" w:fill="FFFFFF"/>
            <w:vAlign w:val="center"/>
          </w:tcPr>
          <w:p w:rsidR="007050DF" w:rsidRPr="00E247A9" w:rsidRDefault="004F4AED"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区农林</w:t>
            </w:r>
            <w:r w:rsidR="00E247A9">
              <w:rPr>
                <w:rFonts w:ascii="方正书宋简体" w:eastAsia="方正书宋简体" w:hAnsi="宋体" w:cs="宋体" w:hint="eastAsia"/>
                <w:kern w:val="0"/>
                <w:sz w:val="18"/>
                <w:szCs w:val="18"/>
              </w:rPr>
              <w:t>局</w:t>
            </w:r>
          </w:p>
        </w:tc>
        <w:tc>
          <w:tcPr>
            <w:tcW w:w="977" w:type="dxa"/>
            <w:shd w:val="clear" w:color="auto" w:fill="FFFFFF"/>
            <w:vAlign w:val="center"/>
          </w:tcPr>
          <w:p w:rsidR="007050DF" w:rsidRPr="00E247A9" w:rsidRDefault="007050DF" w:rsidP="0035037A">
            <w:pPr>
              <w:widowControl/>
              <w:spacing w:line="300" w:lineRule="exact"/>
              <w:rPr>
                <w:rFonts w:ascii="方正书宋简体" w:eastAsia="方正书宋简体" w:hAnsi="宋体" w:cs="宋体"/>
                <w:kern w:val="0"/>
                <w:sz w:val="18"/>
                <w:szCs w:val="18"/>
              </w:rPr>
            </w:pPr>
            <w:r w:rsidRPr="00E247A9">
              <w:rPr>
                <w:rFonts w:ascii="方正书宋简体" w:eastAsia="方正书宋简体" w:hAnsi="宋体" w:cs="宋体" w:hint="eastAsia"/>
                <w:kern w:val="0"/>
                <w:sz w:val="18"/>
                <w:szCs w:val="18"/>
              </w:rPr>
              <w:t>林草种子（普通）生产经营许可证核发</w:t>
            </w:r>
          </w:p>
        </w:tc>
        <w:tc>
          <w:tcPr>
            <w:tcW w:w="838" w:type="dxa"/>
            <w:shd w:val="clear" w:color="auto" w:fill="FFFFFF"/>
            <w:vAlign w:val="center"/>
          </w:tcPr>
          <w:p w:rsidR="007050DF" w:rsidRPr="00E247A9" w:rsidRDefault="007050DF" w:rsidP="0035037A">
            <w:pPr>
              <w:widowControl/>
              <w:spacing w:line="300" w:lineRule="exact"/>
              <w:rPr>
                <w:rFonts w:ascii="方正书宋简体" w:eastAsia="方正书宋简体" w:hAnsi="宋体" w:cs="宋体"/>
                <w:kern w:val="0"/>
                <w:sz w:val="18"/>
                <w:szCs w:val="18"/>
              </w:rPr>
            </w:pPr>
            <w:r w:rsidRPr="00E247A9">
              <w:rPr>
                <w:rFonts w:ascii="方正书宋简体" w:eastAsia="方正书宋简体" w:hAnsi="宋体" w:cs="宋体" w:hint="eastAsia"/>
                <w:kern w:val="0"/>
                <w:sz w:val="18"/>
                <w:szCs w:val="18"/>
              </w:rPr>
              <w:t>林草种子生产经营许可证</w:t>
            </w:r>
          </w:p>
        </w:tc>
        <w:tc>
          <w:tcPr>
            <w:tcW w:w="1058" w:type="dxa"/>
            <w:shd w:val="clear" w:color="auto" w:fill="FFFFFF"/>
            <w:vAlign w:val="center"/>
          </w:tcPr>
          <w:p w:rsidR="007050DF" w:rsidRPr="00E247A9" w:rsidRDefault="007050DF" w:rsidP="0035037A">
            <w:pPr>
              <w:widowControl/>
              <w:spacing w:line="300" w:lineRule="exact"/>
              <w:rPr>
                <w:rFonts w:ascii="方正书宋简体" w:eastAsia="方正书宋简体" w:hAnsi="宋体" w:cs="宋体"/>
                <w:kern w:val="0"/>
                <w:sz w:val="18"/>
                <w:szCs w:val="18"/>
              </w:rPr>
            </w:pPr>
            <w:r w:rsidRPr="00E247A9">
              <w:rPr>
                <w:rFonts w:ascii="方正书宋简体" w:eastAsia="方正书宋简体" w:hAnsi="宋体" w:cs="宋体" w:hint="eastAsia"/>
                <w:kern w:val="0"/>
                <w:sz w:val="18"/>
                <w:szCs w:val="18"/>
              </w:rPr>
              <w:t>《中华人民共和国种子法》</w:t>
            </w:r>
          </w:p>
        </w:tc>
        <w:tc>
          <w:tcPr>
            <w:tcW w:w="889" w:type="dxa"/>
            <w:shd w:val="clear" w:color="auto" w:fill="FFFFFF"/>
            <w:vAlign w:val="center"/>
          </w:tcPr>
          <w:p w:rsidR="007050DF" w:rsidRPr="00E247A9" w:rsidRDefault="007050DF" w:rsidP="0035037A">
            <w:pPr>
              <w:widowControl/>
              <w:spacing w:line="300" w:lineRule="exact"/>
              <w:rPr>
                <w:rFonts w:ascii="方正书宋简体" w:eastAsia="方正书宋简体" w:hAnsi="宋体" w:cs="宋体"/>
                <w:kern w:val="0"/>
                <w:sz w:val="18"/>
                <w:szCs w:val="18"/>
              </w:rPr>
            </w:pPr>
            <w:r w:rsidRPr="00E247A9">
              <w:rPr>
                <w:rFonts w:ascii="方正书宋简体" w:eastAsia="方正书宋简体" w:hAnsi="宋体" w:cs="宋体" w:hint="eastAsia"/>
                <w:kern w:val="0"/>
                <w:sz w:val="18"/>
                <w:szCs w:val="18"/>
              </w:rPr>
              <w:t>县级以上地方林草部门</w:t>
            </w:r>
          </w:p>
        </w:tc>
        <w:tc>
          <w:tcPr>
            <w:tcW w:w="587" w:type="dxa"/>
            <w:shd w:val="clear" w:color="auto" w:fill="FFFFFF"/>
            <w:vAlign w:val="center"/>
          </w:tcPr>
          <w:p w:rsidR="007050DF" w:rsidRPr="00E247A9" w:rsidRDefault="007050DF" w:rsidP="0035037A">
            <w:pPr>
              <w:widowControl/>
              <w:spacing w:line="300" w:lineRule="exact"/>
              <w:rPr>
                <w:rFonts w:ascii="方正书宋简体" w:eastAsia="方正书宋简体" w:hAnsi="宋体" w:cs="宋体"/>
                <w:kern w:val="0"/>
                <w:sz w:val="18"/>
                <w:szCs w:val="18"/>
              </w:rPr>
            </w:pPr>
            <w:r w:rsidRPr="00E247A9">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Pr="00E247A9" w:rsidRDefault="007050DF" w:rsidP="0035037A">
            <w:pPr>
              <w:widowControl/>
              <w:spacing w:line="300" w:lineRule="exact"/>
              <w:rPr>
                <w:rFonts w:ascii="方正书宋简体" w:eastAsia="方正书宋简体" w:hAnsi="宋体" w:cs="宋体"/>
                <w:kern w:val="0"/>
                <w:sz w:val="18"/>
                <w:szCs w:val="18"/>
              </w:rPr>
            </w:pPr>
            <w:r w:rsidRPr="00E247A9">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Pr="00E247A9" w:rsidRDefault="007050DF" w:rsidP="0035037A">
            <w:pPr>
              <w:widowControl/>
              <w:spacing w:line="300" w:lineRule="exact"/>
              <w:rPr>
                <w:rFonts w:ascii="方正书宋简体" w:eastAsia="方正书宋简体" w:hAnsi="宋体" w:cs="宋体"/>
                <w:kern w:val="0"/>
                <w:sz w:val="18"/>
                <w:szCs w:val="18"/>
              </w:rPr>
            </w:pPr>
            <w:r w:rsidRPr="00E247A9">
              <w:rPr>
                <w:rFonts w:ascii="方正书宋简体" w:eastAsia="方正书宋简体" w:hAnsi="宋体" w:cs="宋体" w:hint="eastAsia"/>
                <w:kern w:val="0"/>
                <w:sz w:val="18"/>
                <w:szCs w:val="18"/>
              </w:rPr>
              <w:t>√</w:t>
            </w:r>
          </w:p>
        </w:tc>
        <w:tc>
          <w:tcPr>
            <w:tcW w:w="846" w:type="dxa"/>
            <w:shd w:val="clear" w:color="auto" w:fill="FFFFFF"/>
            <w:vAlign w:val="center"/>
          </w:tcPr>
          <w:p w:rsidR="007050DF" w:rsidRPr="00E247A9" w:rsidRDefault="007050DF" w:rsidP="0035037A">
            <w:pPr>
              <w:widowControl/>
              <w:spacing w:line="300" w:lineRule="exact"/>
              <w:rPr>
                <w:rFonts w:ascii="方正书宋简体" w:eastAsia="方正书宋简体" w:hAnsi="宋体" w:cs="宋体"/>
                <w:kern w:val="0"/>
                <w:sz w:val="18"/>
                <w:szCs w:val="18"/>
              </w:rPr>
            </w:pPr>
            <w:r w:rsidRPr="00E247A9">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Pr="00E247A9" w:rsidRDefault="007050DF" w:rsidP="007050DF">
            <w:pPr>
              <w:widowControl/>
              <w:spacing w:line="300" w:lineRule="exact"/>
              <w:ind w:leftChars="-18" w:left="-38" w:rightChars="-22" w:right="-46"/>
              <w:rPr>
                <w:rFonts w:ascii="方正书宋简体" w:eastAsia="方正书宋简体" w:hAnsi="宋体" w:cs="宋体"/>
                <w:kern w:val="0"/>
                <w:sz w:val="18"/>
                <w:szCs w:val="18"/>
              </w:rPr>
            </w:pPr>
            <w:r w:rsidRPr="00E247A9">
              <w:rPr>
                <w:rFonts w:ascii="方正书宋简体" w:eastAsia="方正书宋简体" w:hAnsi="宋体" w:cs="宋体" w:hint="eastAsia"/>
                <w:kern w:val="0"/>
                <w:sz w:val="18"/>
                <w:szCs w:val="18"/>
              </w:rPr>
              <w:t>制订并公布告知承诺书格式文本，一次性告知申请人许可条件和所需材料。对申请人自愿承诺符合许可条件并按要求提交材料的，当场作出许可决定。</w:t>
            </w:r>
          </w:p>
        </w:tc>
        <w:tc>
          <w:tcPr>
            <w:tcW w:w="2254" w:type="dxa"/>
            <w:shd w:val="clear" w:color="auto" w:fill="FFFFFF"/>
            <w:vAlign w:val="center"/>
          </w:tcPr>
          <w:p w:rsidR="007050DF" w:rsidRPr="00E247A9" w:rsidRDefault="007050DF" w:rsidP="0035037A">
            <w:pPr>
              <w:widowControl/>
              <w:spacing w:line="300" w:lineRule="exact"/>
              <w:rPr>
                <w:rFonts w:ascii="方正书宋简体" w:eastAsia="方正书宋简体" w:hAnsi="宋体" w:cs="宋体"/>
                <w:kern w:val="0"/>
                <w:sz w:val="18"/>
                <w:szCs w:val="18"/>
              </w:rPr>
            </w:pPr>
            <w:r w:rsidRPr="00E247A9">
              <w:rPr>
                <w:rFonts w:ascii="方正书宋简体" w:eastAsia="方正书宋简体" w:hAnsi="宋体" w:cs="宋体" w:hint="eastAsia"/>
                <w:kern w:val="0"/>
                <w:sz w:val="18"/>
                <w:szCs w:val="18"/>
              </w:rPr>
              <w:t>1.开展“双随机、一公开”监管，发现违法违规行为要依法查处并公开结果。2.制定核查办法，明确核查时间、标准、方式，优化现场检查程序。3.加强信用监管，建立企业信用记录并依法向社会公开。</w:t>
            </w:r>
          </w:p>
        </w:tc>
        <w:tc>
          <w:tcPr>
            <w:tcW w:w="1128" w:type="dxa"/>
            <w:shd w:val="clear" w:color="auto" w:fill="FFFFFF"/>
            <w:vAlign w:val="center"/>
          </w:tcPr>
          <w:p w:rsidR="007050DF" w:rsidRPr="00E247A9" w:rsidRDefault="007050DF" w:rsidP="0035037A">
            <w:pPr>
              <w:widowControl/>
              <w:spacing w:line="300" w:lineRule="exact"/>
              <w:jc w:val="center"/>
              <w:rPr>
                <w:rFonts w:ascii="方正书宋简体" w:eastAsia="方正书宋简体" w:hAnsi="宋体" w:cs="宋体"/>
                <w:kern w:val="0"/>
                <w:sz w:val="18"/>
                <w:szCs w:val="18"/>
              </w:rPr>
            </w:pPr>
            <w:r w:rsidRPr="00E247A9">
              <w:rPr>
                <w:rFonts w:ascii="方正书宋简体" w:eastAsia="方正书宋简体" w:hAnsi="宋体" w:cs="宋体" w:hint="eastAsia"/>
                <w:kern w:val="0"/>
                <w:sz w:val="18"/>
                <w:szCs w:val="18"/>
              </w:rPr>
              <w:t>县级</w:t>
            </w:r>
          </w:p>
        </w:tc>
        <w:tc>
          <w:tcPr>
            <w:tcW w:w="1069" w:type="dxa"/>
            <w:noWrap/>
            <w:vAlign w:val="center"/>
          </w:tcPr>
          <w:p w:rsidR="007050DF" w:rsidRPr="00E247A9" w:rsidRDefault="007050DF" w:rsidP="0035037A">
            <w:pPr>
              <w:widowControl/>
              <w:spacing w:line="300" w:lineRule="exact"/>
              <w:rPr>
                <w:rFonts w:ascii="方正书宋简体" w:eastAsia="方正书宋简体" w:hAnsi="宋体" w:cs="宋体"/>
                <w:kern w:val="0"/>
                <w:sz w:val="18"/>
                <w:szCs w:val="18"/>
              </w:rPr>
            </w:pPr>
            <w:r w:rsidRPr="00E247A9">
              <w:rPr>
                <w:rFonts w:ascii="方正书宋简体" w:eastAsia="方正书宋简体" w:hAnsi="宋体" w:cs="宋体" w:hint="eastAsia"/>
                <w:kern w:val="0"/>
                <w:sz w:val="18"/>
                <w:szCs w:val="18"/>
              </w:rPr>
              <w:t xml:space="preserve">　</w:t>
            </w:r>
          </w:p>
        </w:tc>
      </w:tr>
      <w:tr w:rsidR="00E247A9" w:rsidTr="005A55EF">
        <w:trPr>
          <w:trHeight w:val="3239"/>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24</w:t>
            </w:r>
          </w:p>
        </w:tc>
        <w:tc>
          <w:tcPr>
            <w:tcW w:w="1066" w:type="dxa"/>
            <w:shd w:val="clear" w:color="auto" w:fill="FFFFFF"/>
            <w:vAlign w:val="center"/>
          </w:tcPr>
          <w:p w:rsidR="007050DF" w:rsidRDefault="00E247A9" w:rsidP="00E247A9">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区行政审批</w:t>
            </w:r>
            <w:r w:rsidR="004F4AED">
              <w:rPr>
                <w:rFonts w:ascii="方正书宋简体" w:eastAsia="方正书宋简体" w:hAnsi="宋体" w:cs="宋体" w:hint="eastAsia"/>
                <w:kern w:val="0"/>
                <w:sz w:val="18"/>
                <w:szCs w:val="18"/>
              </w:rPr>
              <w:t>服务</w:t>
            </w:r>
            <w:r>
              <w:rPr>
                <w:rFonts w:ascii="方正书宋简体" w:eastAsia="方正书宋简体" w:hAnsi="宋体" w:cs="宋体" w:hint="eastAsia"/>
                <w:kern w:val="0"/>
                <w:sz w:val="18"/>
                <w:szCs w:val="18"/>
              </w:rPr>
              <w:t>局、区教育局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实施中等及中等以下学历教育、学前教育、自学考试助学及其他文化教育的民办学校设立、变更和终</w:t>
            </w:r>
            <w:r>
              <w:rPr>
                <w:rFonts w:ascii="方正书宋简体" w:eastAsia="方正书宋简体" w:hAnsi="宋体" w:cs="宋体" w:hint="eastAsia"/>
                <w:kern w:val="0"/>
                <w:sz w:val="18"/>
                <w:szCs w:val="18"/>
              </w:rPr>
              <w:lastRenderedPageBreak/>
              <w:t>止审批</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中华人民共和国民办学校办学许可证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《中华人民共和国民办教育促进法》《中华人民共和国民办教育促进法实施条例》</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县级以上地方教育部门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050DF" w:rsidRDefault="007050DF" w:rsidP="007050DF">
            <w:pPr>
              <w:widowControl/>
              <w:spacing w:line="240" w:lineRule="exact"/>
              <w:ind w:leftChars="-23" w:left="-48" w:rightChars="-22" w:right="-46" w:firstLine="17"/>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在社会组织申请筹设或正式设立营利性民办学校时，不再要求提交由会计师事务所出具的该社会组织近2年的年度财务会计报告审计结果等材料。2.在民办学校举办者再次申请举办营利性民办学校时，不再要求提交近2年</w:t>
            </w:r>
            <w:r>
              <w:rPr>
                <w:rFonts w:ascii="方正书宋简体" w:eastAsia="方正书宋简体" w:hAnsi="宋体" w:cs="宋体" w:hint="eastAsia"/>
                <w:kern w:val="0"/>
                <w:sz w:val="18"/>
                <w:szCs w:val="18"/>
              </w:rPr>
              <w:lastRenderedPageBreak/>
              <w:t>年度检查的证明材料和有资质的会计师事务所出具的学校上年度财务会计报告审计结果。3.将营利性民办学校申请许可证到期延续审批时限均由20个工作日压减至15个工作日。4.对民办学校申请许可证到期延续的，若许可条件基本不变且无违法违规或失信记录，在各学段原有许可证期限基础上延长1年有效期。5.每半年1次公布营利性民办学校存量情况。</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开展“双随机、一公开”监管，定期进行抽查检查，加强对民办学校的过程性指导，加大对违法违规办学行为的查处力度。2.推进民办教育信用信息公示制度，将民办学校的法人登记信息、行政许可信息、年度检查信息、监督检查结果、行政处罚信息向社会公示，强化信用约束。</w:t>
            </w:r>
            <w:r>
              <w:rPr>
                <w:rFonts w:ascii="方正书宋简体" w:eastAsia="方正书宋简体" w:hAnsi="宋体" w:cs="宋体" w:hint="eastAsia"/>
                <w:kern w:val="0"/>
                <w:sz w:val="18"/>
                <w:szCs w:val="18"/>
              </w:rPr>
              <w:lastRenderedPageBreak/>
              <w:t>3.依法依规建立违规失信惩戒机制，并将违规办学的学校及其举办者和负责人纳入黑名单，依法向社会公开，并对其今后在民办教育领域的许可申请实施重点监管。4.健全联合执法机制，通过跨部门的实时数据对接和信息共享，及时掌握和研判民办教育领域出现的新问题，积极主动予以应对。</w:t>
            </w:r>
          </w:p>
        </w:tc>
        <w:tc>
          <w:tcPr>
            <w:tcW w:w="1128"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3993"/>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25</w:t>
            </w:r>
          </w:p>
        </w:tc>
        <w:tc>
          <w:tcPr>
            <w:tcW w:w="1066" w:type="dxa"/>
            <w:shd w:val="clear" w:color="auto" w:fill="FFFFFF"/>
            <w:vAlign w:val="center"/>
          </w:tcPr>
          <w:p w:rsidR="007050DF" w:rsidRDefault="00367164"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公安高陵分局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弩的制造、销售、购置、进口、运输许可</w:t>
            </w:r>
          </w:p>
        </w:tc>
        <w:tc>
          <w:tcPr>
            <w:tcW w:w="838"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无</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《国务院对确需保留的行政审批项目设定行政许可的决定》</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省级公安机关</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1.实行申请、审批全程网上办理。2.不再要求申请人提供营业执照、无违法犯罪记录证明、批准立项文件。</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1.开展“双随机、一公开”监管，依法查处违法违规行为。2.及时处理投诉举报。3.通过有关信息系统对企业上报的数据进行核查。</w:t>
            </w:r>
          </w:p>
        </w:tc>
        <w:tc>
          <w:tcPr>
            <w:tcW w:w="1128" w:type="dxa"/>
            <w:shd w:val="clear" w:color="auto" w:fill="FFFFFF"/>
            <w:vAlign w:val="center"/>
          </w:tcPr>
          <w:p w:rsidR="007050DF" w:rsidRDefault="007050DF" w:rsidP="007050DF">
            <w:pPr>
              <w:widowControl/>
              <w:spacing w:line="300" w:lineRule="exact"/>
              <w:ind w:leftChars="-35" w:left="-73" w:rightChars="-22" w:right="-46" w:firstLineChars="31" w:firstLine="56"/>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4162"/>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26</w:t>
            </w:r>
          </w:p>
        </w:tc>
        <w:tc>
          <w:tcPr>
            <w:tcW w:w="1066" w:type="dxa"/>
            <w:shd w:val="clear" w:color="auto" w:fill="FFFFFF"/>
            <w:vAlign w:val="center"/>
          </w:tcPr>
          <w:p w:rsidR="007050DF"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区行政审批</w:t>
            </w:r>
            <w:r w:rsidR="00367164">
              <w:rPr>
                <w:rFonts w:ascii="方正书宋简体" w:eastAsia="方正书宋简体" w:hAnsi="宋体" w:cs="宋体" w:hint="eastAsia"/>
                <w:kern w:val="0"/>
                <w:sz w:val="18"/>
                <w:szCs w:val="18"/>
              </w:rPr>
              <w:t>服务</w:t>
            </w:r>
            <w:r>
              <w:rPr>
                <w:rFonts w:ascii="方正书宋简体" w:eastAsia="方正书宋简体" w:hAnsi="宋体" w:cs="宋体" w:hint="eastAsia"/>
                <w:kern w:val="0"/>
                <w:sz w:val="18"/>
                <w:szCs w:val="18"/>
              </w:rPr>
              <w:t>局、区人社局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劳务派遣经营许可</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劳务派遣经营许可证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《中华人民共和国劳动合同法》</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县级以上地方人力资源社会保障部门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050DF" w:rsidRDefault="007050DF" w:rsidP="007050DF">
            <w:pPr>
              <w:widowControl/>
              <w:spacing w:line="240" w:lineRule="exact"/>
              <w:ind w:leftChars="-27" w:left="-57" w:rightChars="-22" w:right="-46"/>
              <w:rPr>
                <w:rFonts w:ascii="方正书宋简体" w:eastAsia="方正书宋简体" w:hAnsi="宋体" w:cs="宋体"/>
                <w:spacing w:val="-4"/>
                <w:kern w:val="0"/>
                <w:sz w:val="18"/>
                <w:szCs w:val="18"/>
              </w:rPr>
            </w:pPr>
            <w:r>
              <w:rPr>
                <w:rFonts w:ascii="方正书宋简体" w:eastAsia="方正书宋简体" w:hAnsi="宋体" w:cs="宋体" w:hint="eastAsia"/>
                <w:spacing w:val="-4"/>
                <w:kern w:val="0"/>
                <w:sz w:val="18"/>
                <w:szCs w:val="18"/>
              </w:rPr>
              <w:t>1.有条件的地区将省、设区的市级人力资源社会保障部门的审批权限下放至县级人力资源社会保障部门。2.加快实现申请、审批全程网上办理。3.不再要求申请人提供营业执照、企业名称预先核准通知书、法定代表人身份证明等材料。</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1.开展“双随机、一公开”监管，发现违法违规行为要依法查处。2.加强信用监管，依法向社会公布劳务派遣企业信用状况，依法依规对失信主体开展失信惩戒。</w:t>
            </w:r>
          </w:p>
        </w:tc>
        <w:tc>
          <w:tcPr>
            <w:tcW w:w="1128" w:type="dxa"/>
            <w:shd w:val="clear" w:color="auto" w:fill="FFFFFF"/>
            <w:vAlign w:val="center"/>
          </w:tcPr>
          <w:p w:rsidR="007050DF" w:rsidRDefault="007050DF" w:rsidP="007050DF">
            <w:pPr>
              <w:widowControl/>
              <w:spacing w:line="300" w:lineRule="exact"/>
              <w:ind w:leftChars="-35" w:left="-73" w:rightChars="-22" w:right="-46" w:firstLineChars="31" w:firstLine="56"/>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RPr="00977866" w:rsidTr="005A55EF">
        <w:trPr>
          <w:trHeight w:val="3421"/>
          <w:jc w:val="center"/>
        </w:trPr>
        <w:tc>
          <w:tcPr>
            <w:tcW w:w="709" w:type="dxa"/>
            <w:shd w:val="clear" w:color="auto" w:fill="auto"/>
            <w:vAlign w:val="center"/>
          </w:tcPr>
          <w:p w:rsidR="007050DF" w:rsidRPr="00977866" w:rsidRDefault="007050DF" w:rsidP="0035037A">
            <w:pPr>
              <w:widowControl/>
              <w:spacing w:line="300" w:lineRule="exact"/>
              <w:jc w:val="center"/>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lastRenderedPageBreak/>
              <w:t>27</w:t>
            </w:r>
          </w:p>
        </w:tc>
        <w:tc>
          <w:tcPr>
            <w:tcW w:w="1066" w:type="dxa"/>
            <w:shd w:val="clear" w:color="auto" w:fill="FFFFFF"/>
            <w:vAlign w:val="center"/>
          </w:tcPr>
          <w:p w:rsidR="007050DF" w:rsidRPr="00977866" w:rsidRDefault="00E42DC9"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区</w:t>
            </w:r>
            <w:r w:rsidR="00977866" w:rsidRPr="00977866">
              <w:rPr>
                <w:rFonts w:ascii="方正书宋简体" w:eastAsia="方正书宋简体" w:hAnsi="宋体" w:cs="宋体" w:hint="eastAsia"/>
                <w:kern w:val="0"/>
                <w:sz w:val="18"/>
                <w:szCs w:val="18"/>
              </w:rPr>
              <w:t>自然资源规划局</w:t>
            </w:r>
          </w:p>
        </w:tc>
        <w:tc>
          <w:tcPr>
            <w:tcW w:w="977"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开采矿产资源审批</w:t>
            </w:r>
          </w:p>
        </w:tc>
        <w:tc>
          <w:tcPr>
            <w:tcW w:w="838"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采矿许可证</w:t>
            </w:r>
          </w:p>
        </w:tc>
        <w:tc>
          <w:tcPr>
            <w:tcW w:w="1058" w:type="dxa"/>
            <w:shd w:val="clear" w:color="auto" w:fill="FFFFFF"/>
            <w:vAlign w:val="center"/>
          </w:tcPr>
          <w:p w:rsidR="007050DF" w:rsidRPr="00977866" w:rsidRDefault="007050DF" w:rsidP="007050DF">
            <w:pPr>
              <w:widowControl/>
              <w:tabs>
                <w:tab w:val="left" w:pos="971"/>
              </w:tabs>
              <w:spacing w:line="260" w:lineRule="exact"/>
              <w:ind w:leftChars="-25" w:left="-53" w:rightChars="-21" w:right="-44"/>
              <w:rPr>
                <w:rFonts w:ascii="方正书宋简体" w:eastAsia="方正书宋简体" w:hAnsi="宋体" w:cs="宋体"/>
                <w:spacing w:val="-6"/>
                <w:kern w:val="0"/>
                <w:sz w:val="18"/>
                <w:szCs w:val="18"/>
              </w:rPr>
            </w:pPr>
            <w:r w:rsidRPr="00977866">
              <w:rPr>
                <w:rFonts w:ascii="方正书宋简体" w:eastAsia="方正书宋简体" w:hAnsi="宋体" w:cs="宋体" w:hint="eastAsia"/>
                <w:spacing w:val="-6"/>
                <w:kern w:val="0"/>
                <w:sz w:val="18"/>
                <w:szCs w:val="18"/>
              </w:rPr>
              <w:t>《中华人民共和国矿产资源法》《中华人民共和国矿产资源法实施细则》《矿产资源开采登记管理办法》《探矿权采矿权转让管理办法》</w:t>
            </w:r>
          </w:p>
        </w:tc>
        <w:tc>
          <w:tcPr>
            <w:tcW w:w="889"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自然资源部；县级以上地方自然资源部门</w:t>
            </w:r>
          </w:p>
        </w:tc>
        <w:tc>
          <w:tcPr>
            <w:tcW w:w="587"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w:t>
            </w:r>
          </w:p>
        </w:tc>
        <w:tc>
          <w:tcPr>
            <w:tcW w:w="1412" w:type="dxa"/>
            <w:shd w:val="clear" w:color="auto" w:fill="FFFFFF"/>
            <w:vAlign w:val="center"/>
          </w:tcPr>
          <w:p w:rsidR="007050DF" w:rsidRPr="00977866" w:rsidRDefault="007050DF" w:rsidP="007050DF">
            <w:pPr>
              <w:widowControl/>
              <w:spacing w:line="230" w:lineRule="exact"/>
              <w:ind w:leftChars="-22" w:left="-44" w:rightChars="-26" w:right="-55" w:hangingChars="1" w:hanging="2"/>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不再要求申请人提供符合国家限制及政策调控申请条件等材料。按照有关授权，将省级自然资源部门负责的部分矿产采矿权延续、变更、注销登记等事项的审批权限下放至设区的市、县级自然资源部门。</w:t>
            </w:r>
          </w:p>
        </w:tc>
        <w:tc>
          <w:tcPr>
            <w:tcW w:w="2254"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1.开展“双随机、一公开”监管，对违法违规采矿的要依法查处并公开结果。2.利用有关信息系统实现矿业权人勘查开采信息公示等，加强对采矿权人行为的监管。</w:t>
            </w:r>
          </w:p>
        </w:tc>
        <w:tc>
          <w:tcPr>
            <w:tcW w:w="1128" w:type="dxa"/>
            <w:shd w:val="clear" w:color="auto" w:fill="FFFFFF"/>
            <w:vAlign w:val="center"/>
          </w:tcPr>
          <w:p w:rsidR="007050DF" w:rsidRPr="00977866" w:rsidRDefault="007050DF" w:rsidP="0035037A">
            <w:pPr>
              <w:widowControl/>
              <w:spacing w:line="300" w:lineRule="exact"/>
              <w:jc w:val="center"/>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市县两级</w:t>
            </w:r>
          </w:p>
        </w:tc>
        <w:tc>
          <w:tcPr>
            <w:tcW w:w="1069" w:type="dxa"/>
            <w:noWrap/>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r>
      <w:tr w:rsidR="00E247A9" w:rsidTr="005A55EF">
        <w:trPr>
          <w:trHeight w:val="3728"/>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28</w:t>
            </w:r>
          </w:p>
        </w:tc>
        <w:tc>
          <w:tcPr>
            <w:tcW w:w="1066" w:type="dxa"/>
            <w:shd w:val="clear" w:color="auto" w:fill="FFFFFF"/>
            <w:vAlign w:val="center"/>
          </w:tcPr>
          <w:p w:rsidR="007050DF"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区生态环境局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排污许可</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排污许可证</w:t>
            </w:r>
          </w:p>
        </w:tc>
        <w:tc>
          <w:tcPr>
            <w:tcW w:w="1058" w:type="dxa"/>
            <w:shd w:val="clear" w:color="auto" w:fill="FFFFFF"/>
            <w:vAlign w:val="center"/>
          </w:tcPr>
          <w:p w:rsidR="007050DF" w:rsidRDefault="007050DF" w:rsidP="007050DF">
            <w:pPr>
              <w:widowControl/>
              <w:spacing w:line="300" w:lineRule="exact"/>
              <w:ind w:leftChars="-20" w:left="-42" w:rightChars="-25" w:right="-53"/>
              <w:rPr>
                <w:rFonts w:ascii="方正书宋简体" w:eastAsia="方正书宋简体" w:hAnsi="宋体" w:cs="宋体"/>
                <w:spacing w:val="-5"/>
                <w:kern w:val="0"/>
                <w:sz w:val="18"/>
                <w:szCs w:val="18"/>
              </w:rPr>
            </w:pPr>
            <w:r>
              <w:rPr>
                <w:rFonts w:ascii="方正书宋简体" w:eastAsia="方正书宋简体" w:hAnsi="宋体" w:cs="宋体" w:hint="eastAsia"/>
                <w:spacing w:val="-5"/>
                <w:kern w:val="0"/>
                <w:sz w:val="18"/>
                <w:szCs w:val="18"/>
              </w:rPr>
              <w:t>《中华人民共和国环境保护法》《中华人民共和国大气污染防治法》《中华人民共和国水污染防治法》《中华人民共和国土壤污染防治法》</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县级以上地方生态环境部门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通过建设项目行业特征表实现有关信息系统的衔接，推动环境影响评价与排污许可之间的信息共享，不再要求企业重复填报有关信息。</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依法查处无证排污行为和未按证排污行为。2.畅通投诉举报渠道，对反映问题多的排污单位实施重点监管。3.加强信用监管，将企业环境信用信息通过有关信息共享平台向各部门各地区共享，依法向社会公开信用信息，并对失信主体开展失信惩戒。</w:t>
            </w:r>
          </w:p>
        </w:tc>
        <w:tc>
          <w:tcPr>
            <w:tcW w:w="1128" w:type="dxa"/>
            <w:shd w:val="clear" w:color="auto" w:fill="FFFFFF"/>
            <w:vAlign w:val="center"/>
          </w:tcPr>
          <w:p w:rsidR="007050DF" w:rsidRDefault="007050DF" w:rsidP="007050DF">
            <w:pPr>
              <w:widowControl/>
              <w:spacing w:line="300" w:lineRule="exact"/>
              <w:ind w:leftChars="-9" w:left="-19" w:rightChars="-18" w:right="-38" w:firstLineChars="17" w:firstLine="31"/>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3072"/>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29</w:t>
            </w:r>
          </w:p>
        </w:tc>
        <w:tc>
          <w:tcPr>
            <w:tcW w:w="1066" w:type="dxa"/>
            <w:shd w:val="clear" w:color="auto" w:fill="FFFFFF"/>
            <w:vAlign w:val="center"/>
          </w:tcPr>
          <w:p w:rsidR="007050DF"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区行政审批</w:t>
            </w:r>
            <w:r w:rsidR="00367164">
              <w:rPr>
                <w:rFonts w:ascii="方正书宋简体" w:eastAsia="方正书宋简体" w:hAnsi="宋体" w:cs="宋体" w:hint="eastAsia"/>
                <w:kern w:val="0"/>
                <w:sz w:val="18"/>
                <w:szCs w:val="18"/>
              </w:rPr>
              <w:t>服务</w:t>
            </w:r>
            <w:r>
              <w:rPr>
                <w:rFonts w:ascii="方正书宋简体" w:eastAsia="方正书宋简体" w:hAnsi="宋体" w:cs="宋体" w:hint="eastAsia"/>
                <w:kern w:val="0"/>
                <w:sz w:val="18"/>
                <w:szCs w:val="18"/>
              </w:rPr>
              <w:t>局、区住建局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燃气经营许可证核发</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燃气经营许可证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《城镇燃气管理条例》</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县级以上地方燃气管理部门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1.实行电子化申报和审批。2.不再要求申请人提供人员身份证明、社保证明、资质资格证书等材料。</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1.开展“双随机、一公开”监管，通过信息公示、抽查、抽验等方式，综合运用提醒、约谈、告诫等手段，依法查处违法违规行为并公开结果。2.加强信用监管，依法依规对失信主体开展失信惩戒。</w:t>
            </w:r>
          </w:p>
        </w:tc>
        <w:tc>
          <w:tcPr>
            <w:tcW w:w="1128" w:type="dxa"/>
            <w:shd w:val="clear" w:color="auto" w:fill="FFFFFF"/>
            <w:vAlign w:val="center"/>
          </w:tcPr>
          <w:p w:rsidR="007050DF" w:rsidRDefault="007050DF" w:rsidP="007050DF">
            <w:pPr>
              <w:widowControl/>
              <w:spacing w:line="300" w:lineRule="exact"/>
              <w:ind w:leftChars="-9" w:left="-17" w:rightChars="-22" w:right="-46" w:hangingChars="1" w:hanging="2"/>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42DC9" w:rsidTr="005A55EF">
        <w:trPr>
          <w:trHeight w:val="20"/>
          <w:jc w:val="center"/>
        </w:trPr>
        <w:tc>
          <w:tcPr>
            <w:tcW w:w="709" w:type="dxa"/>
            <w:shd w:val="clear" w:color="auto" w:fill="auto"/>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30</w:t>
            </w:r>
          </w:p>
        </w:tc>
        <w:tc>
          <w:tcPr>
            <w:tcW w:w="1066" w:type="dxa"/>
            <w:shd w:val="clear" w:color="auto" w:fill="FFFFFF"/>
            <w:vAlign w:val="center"/>
          </w:tcPr>
          <w:p w:rsidR="00E42DC9" w:rsidRDefault="00E42DC9" w:rsidP="00E42DC9">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局、区交通</w:t>
            </w:r>
            <w:r w:rsidR="00367164">
              <w:rPr>
                <w:rFonts w:ascii="宋体" w:hAnsi="宋体" w:cs="宋体" w:hint="eastAsia"/>
                <w:color w:val="000000"/>
                <w:sz w:val="18"/>
                <w:szCs w:val="18"/>
              </w:rPr>
              <w:t>运输</w:t>
            </w:r>
            <w:r>
              <w:rPr>
                <w:rFonts w:ascii="宋体" w:hAnsi="宋体" w:cs="宋体" w:hint="eastAsia"/>
                <w:color w:val="000000"/>
                <w:sz w:val="18"/>
                <w:szCs w:val="18"/>
              </w:rPr>
              <w:t>局</w:t>
            </w:r>
          </w:p>
        </w:tc>
        <w:tc>
          <w:tcPr>
            <w:tcW w:w="97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道路旅客运输经营许可</w:t>
            </w:r>
          </w:p>
        </w:tc>
        <w:tc>
          <w:tcPr>
            <w:tcW w:w="83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道路运输经营许可证</w:t>
            </w:r>
          </w:p>
        </w:tc>
        <w:tc>
          <w:tcPr>
            <w:tcW w:w="105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《中华人民共和国道路运输条例》</w:t>
            </w:r>
          </w:p>
        </w:tc>
        <w:tc>
          <w:tcPr>
            <w:tcW w:w="88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设区的市、县级交通运输部门</w:t>
            </w:r>
          </w:p>
        </w:tc>
        <w:tc>
          <w:tcPr>
            <w:tcW w:w="58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E42DC9" w:rsidRDefault="00E42DC9" w:rsidP="007050DF">
            <w:pPr>
              <w:widowControl/>
              <w:spacing w:line="300" w:lineRule="exact"/>
              <w:ind w:leftChars="-27" w:left="-57" w:rightChars="-17" w:right="-36"/>
              <w:rPr>
                <w:rFonts w:ascii="方正书宋简体" w:eastAsia="方正书宋简体" w:hAnsi="宋体" w:cs="宋体"/>
                <w:spacing w:val="-6"/>
                <w:kern w:val="0"/>
                <w:sz w:val="18"/>
                <w:szCs w:val="18"/>
              </w:rPr>
            </w:pPr>
            <w:r>
              <w:rPr>
                <w:rFonts w:ascii="方正书宋简体" w:eastAsia="方正书宋简体" w:hAnsi="宋体" w:cs="宋体" w:hint="eastAsia"/>
                <w:spacing w:val="-6"/>
                <w:kern w:val="0"/>
                <w:sz w:val="18"/>
                <w:szCs w:val="18"/>
              </w:rPr>
              <w:t>不再要求申请人提供企业章程，现有营运客车行驶证、车辆技术等级评定结论、客车类型等级评定证明，已聘用或者拟聘用驾驶人员的3年内无重大以上交通责任事故证明等材料。</w:t>
            </w:r>
          </w:p>
        </w:tc>
        <w:tc>
          <w:tcPr>
            <w:tcW w:w="2254"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1.强化部门间信息共享。2.加强社会监督，向社会公开道路旅客运输企业的运输服务质量承诺，依法及时处理投诉举报。3.加强对道路旅客运输活动的监督检查，发现违法违规行为要依法查处。</w:t>
            </w:r>
          </w:p>
        </w:tc>
        <w:tc>
          <w:tcPr>
            <w:tcW w:w="1128"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42DC9" w:rsidTr="005A55EF">
        <w:trPr>
          <w:trHeight w:val="3309"/>
          <w:jc w:val="center"/>
        </w:trPr>
        <w:tc>
          <w:tcPr>
            <w:tcW w:w="709" w:type="dxa"/>
            <w:shd w:val="clear" w:color="auto" w:fill="auto"/>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31</w:t>
            </w:r>
          </w:p>
        </w:tc>
        <w:tc>
          <w:tcPr>
            <w:tcW w:w="1066" w:type="dxa"/>
            <w:shd w:val="clear" w:color="auto" w:fill="FFFFFF"/>
            <w:vAlign w:val="center"/>
          </w:tcPr>
          <w:p w:rsidR="00E42DC9" w:rsidRDefault="00367164" w:rsidP="0035037A">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区行政审批服务局、区交通运输局</w:t>
            </w:r>
          </w:p>
        </w:tc>
        <w:tc>
          <w:tcPr>
            <w:tcW w:w="97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出租汽车经营许可</w:t>
            </w:r>
          </w:p>
        </w:tc>
        <w:tc>
          <w:tcPr>
            <w:tcW w:w="83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道路运输经营许可证、网络预约出租汽车经营许可证</w:t>
            </w:r>
          </w:p>
        </w:tc>
        <w:tc>
          <w:tcPr>
            <w:tcW w:w="1058" w:type="dxa"/>
            <w:shd w:val="clear" w:color="auto" w:fill="FFFFFF"/>
            <w:vAlign w:val="center"/>
          </w:tcPr>
          <w:p w:rsidR="00E42DC9" w:rsidRDefault="00E42DC9" w:rsidP="007050DF">
            <w:pPr>
              <w:widowControl/>
              <w:spacing w:line="300" w:lineRule="exact"/>
              <w:ind w:leftChars="-24" w:left="-50" w:rightChars="-18" w:right="-38"/>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《国务院对确需保留的行政审批项目设定行政许可的决定》</w:t>
            </w:r>
          </w:p>
        </w:tc>
        <w:tc>
          <w:tcPr>
            <w:tcW w:w="889" w:type="dxa"/>
            <w:shd w:val="clear" w:color="auto" w:fill="FFFFFF"/>
            <w:vAlign w:val="center"/>
          </w:tcPr>
          <w:p w:rsidR="00E42DC9" w:rsidRDefault="00E42DC9" w:rsidP="007050DF">
            <w:pPr>
              <w:widowControl/>
              <w:spacing w:line="260" w:lineRule="exact"/>
              <w:ind w:leftChars="-27" w:left="-57" w:rightChars="-26" w:right="-55"/>
              <w:rPr>
                <w:rFonts w:ascii="方正书宋简体" w:eastAsia="方正书宋简体" w:hAnsi="宋体" w:cs="宋体"/>
                <w:spacing w:val="-6"/>
                <w:kern w:val="0"/>
                <w:sz w:val="18"/>
                <w:szCs w:val="18"/>
              </w:rPr>
            </w:pPr>
            <w:r>
              <w:rPr>
                <w:rFonts w:ascii="方正书宋简体" w:eastAsia="方正书宋简体" w:hAnsi="宋体" w:cs="宋体" w:hint="eastAsia"/>
                <w:spacing w:val="-10"/>
                <w:kern w:val="0"/>
                <w:sz w:val="18"/>
                <w:szCs w:val="18"/>
              </w:rPr>
              <w:t>直辖市、设区的市、县</w:t>
            </w:r>
            <w:r>
              <w:rPr>
                <w:rFonts w:ascii="方正书宋简体" w:eastAsia="方正书宋简体" w:hAnsi="宋体" w:cs="宋体" w:hint="eastAsia"/>
                <w:spacing w:val="-6"/>
                <w:kern w:val="0"/>
                <w:sz w:val="18"/>
                <w:szCs w:val="18"/>
              </w:rPr>
              <w:t>级交通运输部门或者人民政府指定的出租汽车行政主管部门</w:t>
            </w:r>
          </w:p>
        </w:tc>
        <w:tc>
          <w:tcPr>
            <w:tcW w:w="58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将审批时限由20个工作日压减至15个工作日。</w:t>
            </w:r>
          </w:p>
        </w:tc>
        <w:tc>
          <w:tcPr>
            <w:tcW w:w="2254"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1.开展服务质量信誉考核测评，建立出租汽车经营者信用档案并依法向社会公开信用记录，依法依规对失信主体开展失信惩戒。2.依法及时处理投诉举报。3.发挥行业协会自律作用。</w:t>
            </w:r>
          </w:p>
        </w:tc>
        <w:tc>
          <w:tcPr>
            <w:tcW w:w="1128" w:type="dxa"/>
            <w:shd w:val="clear" w:color="auto" w:fill="FFFFFF"/>
            <w:vAlign w:val="center"/>
          </w:tcPr>
          <w:p w:rsidR="00E42DC9" w:rsidRDefault="00E42DC9" w:rsidP="007050DF">
            <w:pPr>
              <w:widowControl/>
              <w:spacing w:line="300" w:lineRule="exact"/>
              <w:ind w:leftChars="-18" w:left="-38" w:rightChars="-22" w:right="-46"/>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42DC9" w:rsidTr="005A55EF">
        <w:trPr>
          <w:trHeight w:val="3309"/>
          <w:jc w:val="center"/>
        </w:trPr>
        <w:tc>
          <w:tcPr>
            <w:tcW w:w="709" w:type="dxa"/>
            <w:shd w:val="clear" w:color="auto" w:fill="auto"/>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32</w:t>
            </w:r>
          </w:p>
        </w:tc>
        <w:tc>
          <w:tcPr>
            <w:tcW w:w="1066" w:type="dxa"/>
            <w:shd w:val="clear" w:color="auto" w:fill="FFFFFF"/>
            <w:vAlign w:val="center"/>
          </w:tcPr>
          <w:p w:rsidR="00E42DC9" w:rsidRDefault="00367164" w:rsidP="00E42DC9">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区行政审批服务局、区交通运输局</w:t>
            </w:r>
          </w:p>
        </w:tc>
        <w:tc>
          <w:tcPr>
            <w:tcW w:w="97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出租汽车车辆运营证核发</w:t>
            </w:r>
          </w:p>
        </w:tc>
        <w:tc>
          <w:tcPr>
            <w:tcW w:w="83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道路运输证、网络预约出租汽车运输证</w:t>
            </w:r>
          </w:p>
        </w:tc>
        <w:tc>
          <w:tcPr>
            <w:tcW w:w="1058" w:type="dxa"/>
            <w:shd w:val="clear" w:color="auto" w:fill="FFFFFF"/>
            <w:vAlign w:val="center"/>
          </w:tcPr>
          <w:p w:rsidR="00E42DC9" w:rsidRDefault="00E42DC9" w:rsidP="007050DF">
            <w:pPr>
              <w:widowControl/>
              <w:spacing w:line="300" w:lineRule="exact"/>
              <w:ind w:leftChars="-24" w:left="-50" w:rightChars="-18" w:right="-38"/>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《国务院对确需保留的行政审批项目设定行政许可的决定》</w:t>
            </w:r>
          </w:p>
        </w:tc>
        <w:tc>
          <w:tcPr>
            <w:tcW w:w="889" w:type="dxa"/>
            <w:shd w:val="clear" w:color="auto" w:fill="FFFFFF"/>
            <w:vAlign w:val="center"/>
          </w:tcPr>
          <w:p w:rsidR="00E42DC9" w:rsidRDefault="00E42DC9" w:rsidP="007050DF">
            <w:pPr>
              <w:widowControl/>
              <w:spacing w:line="260" w:lineRule="exact"/>
              <w:ind w:leftChars="-27" w:left="-57" w:rightChars="-26" w:right="-55"/>
              <w:rPr>
                <w:rFonts w:ascii="方正书宋简体" w:eastAsia="方正书宋简体" w:hAnsi="宋体" w:cs="宋体"/>
                <w:spacing w:val="-10"/>
                <w:kern w:val="0"/>
                <w:sz w:val="18"/>
                <w:szCs w:val="18"/>
              </w:rPr>
            </w:pPr>
            <w:r>
              <w:rPr>
                <w:rFonts w:ascii="方正书宋简体" w:eastAsia="方正书宋简体" w:hAnsi="宋体" w:cs="宋体" w:hint="eastAsia"/>
                <w:kern w:val="0"/>
                <w:sz w:val="18"/>
                <w:szCs w:val="18"/>
              </w:rPr>
              <w:t>直辖市、设区的市、县级交通运输部门或者人民政府指定的出租汽车行政主管部门</w:t>
            </w:r>
          </w:p>
        </w:tc>
        <w:tc>
          <w:tcPr>
            <w:tcW w:w="58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p>
        </w:tc>
        <w:tc>
          <w:tcPr>
            <w:tcW w:w="65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p>
        </w:tc>
        <w:tc>
          <w:tcPr>
            <w:tcW w:w="613"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p>
        </w:tc>
        <w:tc>
          <w:tcPr>
            <w:tcW w:w="846"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对开展出租汽车技术等级评定的地区，不再要求申请人提供技术等级评定相关材料，直接向检测机构获取车辆技术等级评定信息。</w:t>
            </w:r>
          </w:p>
        </w:tc>
        <w:tc>
          <w:tcPr>
            <w:tcW w:w="2254"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1.开展服务质量信誉考核测评，建立出租汽车经营者信用档案并依法向社会公开信用记录，依法依规对失信主体开展失信惩戒。2.依法及时处理投诉举报。3.发挥行业协会自律作用。</w:t>
            </w:r>
          </w:p>
        </w:tc>
        <w:tc>
          <w:tcPr>
            <w:tcW w:w="1128" w:type="dxa"/>
            <w:shd w:val="clear" w:color="auto" w:fill="FFFFFF"/>
            <w:vAlign w:val="center"/>
          </w:tcPr>
          <w:p w:rsidR="00E42DC9" w:rsidRDefault="00E42DC9" w:rsidP="007050DF">
            <w:pPr>
              <w:widowControl/>
              <w:spacing w:line="300" w:lineRule="exact"/>
              <w:ind w:leftChars="-18" w:left="-38" w:rightChars="-22" w:right="-46"/>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E42DC9" w:rsidRDefault="00E42DC9" w:rsidP="0035037A">
            <w:pPr>
              <w:widowControl/>
              <w:spacing w:line="300" w:lineRule="exact"/>
              <w:rPr>
                <w:rFonts w:ascii="方正书宋简体" w:eastAsia="方正书宋简体" w:hAnsi="宋体" w:cs="宋体"/>
                <w:kern w:val="0"/>
                <w:sz w:val="18"/>
                <w:szCs w:val="18"/>
              </w:rPr>
            </w:pPr>
          </w:p>
        </w:tc>
      </w:tr>
      <w:tr w:rsidR="00E42DC9" w:rsidTr="005A55EF">
        <w:trPr>
          <w:trHeight w:val="3309"/>
          <w:jc w:val="center"/>
        </w:trPr>
        <w:tc>
          <w:tcPr>
            <w:tcW w:w="709" w:type="dxa"/>
            <w:shd w:val="clear" w:color="auto" w:fill="auto"/>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33</w:t>
            </w:r>
          </w:p>
        </w:tc>
        <w:tc>
          <w:tcPr>
            <w:tcW w:w="1066" w:type="dxa"/>
            <w:shd w:val="clear" w:color="auto" w:fill="FFFFFF"/>
            <w:vAlign w:val="center"/>
          </w:tcPr>
          <w:p w:rsidR="00E42DC9" w:rsidRDefault="00E42DC9" w:rsidP="00E42DC9">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局、区水务局</w:t>
            </w:r>
          </w:p>
        </w:tc>
        <w:tc>
          <w:tcPr>
            <w:tcW w:w="977" w:type="dxa"/>
            <w:shd w:val="clear" w:color="auto" w:fill="FFFFFF"/>
            <w:vAlign w:val="center"/>
          </w:tcPr>
          <w:p w:rsidR="00E42DC9" w:rsidRDefault="00E42DC9" w:rsidP="002473D9">
            <w:pPr>
              <w:jc w:val="center"/>
              <w:rPr>
                <w:kern w:val="0"/>
              </w:rPr>
            </w:pPr>
            <w:r>
              <w:rPr>
                <w:rFonts w:hint="eastAsia"/>
                <w:kern w:val="0"/>
              </w:rPr>
              <w:t>河道（含长江）采砂许可</w:t>
            </w:r>
          </w:p>
        </w:tc>
        <w:tc>
          <w:tcPr>
            <w:tcW w:w="83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河道采砂许可证、长江河道采砂许可证</w:t>
            </w:r>
          </w:p>
        </w:tc>
        <w:tc>
          <w:tcPr>
            <w:tcW w:w="1058" w:type="dxa"/>
            <w:shd w:val="clear" w:color="auto" w:fill="FFFFFF"/>
            <w:vAlign w:val="center"/>
          </w:tcPr>
          <w:p w:rsidR="00E42DC9" w:rsidRDefault="00E42DC9" w:rsidP="007050DF">
            <w:pPr>
              <w:widowControl/>
              <w:spacing w:line="300" w:lineRule="exact"/>
              <w:ind w:leftChars="-24" w:left="-50" w:rightChars="-18" w:right="-38"/>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《中华人民共和国水法》《中华人民共和国河道管理条例》《长江河道采砂管理条例》</w:t>
            </w:r>
          </w:p>
        </w:tc>
        <w:tc>
          <w:tcPr>
            <w:tcW w:w="889" w:type="dxa"/>
            <w:shd w:val="clear" w:color="auto" w:fill="FFFFFF"/>
            <w:vAlign w:val="center"/>
          </w:tcPr>
          <w:p w:rsidR="00E42DC9" w:rsidRDefault="00E42DC9" w:rsidP="007050DF">
            <w:pPr>
              <w:widowControl/>
              <w:spacing w:line="260" w:lineRule="exact"/>
              <w:ind w:leftChars="-27" w:left="-57" w:rightChars="-26" w:right="-55"/>
              <w:rPr>
                <w:rFonts w:ascii="方正书宋简体" w:eastAsia="方正书宋简体" w:hAnsi="宋体" w:cs="宋体"/>
                <w:spacing w:val="-10"/>
                <w:kern w:val="0"/>
                <w:sz w:val="18"/>
                <w:szCs w:val="18"/>
              </w:rPr>
            </w:pPr>
            <w:r>
              <w:rPr>
                <w:rFonts w:ascii="方正书宋简体" w:eastAsia="方正书宋简体" w:hAnsi="宋体" w:cs="宋体" w:hint="eastAsia"/>
                <w:kern w:val="0"/>
                <w:sz w:val="18"/>
                <w:szCs w:val="18"/>
              </w:rPr>
              <w:t>长江水利委员会；有关流域管理机构；县级以上地方水利部门</w:t>
            </w:r>
          </w:p>
        </w:tc>
        <w:tc>
          <w:tcPr>
            <w:tcW w:w="58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p>
        </w:tc>
        <w:tc>
          <w:tcPr>
            <w:tcW w:w="65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p>
        </w:tc>
        <w:tc>
          <w:tcPr>
            <w:tcW w:w="613"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p>
        </w:tc>
        <w:tc>
          <w:tcPr>
            <w:tcW w:w="846"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1.加强河道采砂规划编制审批，实行年度采量控制，及时向社会公布可采区、可采期、可采量。2.对公益性采砂减少审批环节，对符合相关工程建设项目程序的，不</w:t>
            </w:r>
            <w:r>
              <w:rPr>
                <w:rFonts w:ascii="方正书宋简体" w:eastAsia="方正书宋简体" w:hAnsi="宋体" w:cs="宋体" w:hint="eastAsia"/>
                <w:kern w:val="0"/>
                <w:sz w:val="18"/>
                <w:szCs w:val="18"/>
              </w:rPr>
              <w:lastRenderedPageBreak/>
              <w:t>再同时开展河道（含长江）采砂行政许可。3.采取灵活的许可实施方式，各地可结合实际采取招标等公平竞争的方式实施许可。4.鼓励和支持河砂统一开采管理。</w:t>
            </w:r>
          </w:p>
        </w:tc>
        <w:tc>
          <w:tcPr>
            <w:tcW w:w="2254"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落实河道采砂管理河长、水行政主管部门、现场监管和行政执法四方责任。2.开展“四不两直”暗访，加强对采砂情况的监督检查。3.长江干流实行砂石采运管理单制度，加强采砂现场及运输环节监管。4.运用卫星遥感、卫星导航定位、视频监控、无人机等技术手段进行动</w:t>
            </w:r>
            <w:r>
              <w:rPr>
                <w:rFonts w:ascii="方正书宋简体" w:eastAsia="方正书宋简体" w:hAnsi="宋体" w:cs="宋体" w:hint="eastAsia"/>
                <w:kern w:val="0"/>
                <w:sz w:val="18"/>
                <w:szCs w:val="18"/>
              </w:rPr>
              <w:lastRenderedPageBreak/>
              <w:t>态监控。5.依法及时处理投诉举报。</w:t>
            </w:r>
          </w:p>
        </w:tc>
        <w:tc>
          <w:tcPr>
            <w:tcW w:w="1128" w:type="dxa"/>
            <w:shd w:val="clear" w:color="auto" w:fill="FFFFFF"/>
            <w:vAlign w:val="center"/>
          </w:tcPr>
          <w:p w:rsidR="00E42DC9" w:rsidRDefault="00E42DC9" w:rsidP="007050DF">
            <w:pPr>
              <w:widowControl/>
              <w:spacing w:line="300" w:lineRule="exact"/>
              <w:ind w:leftChars="-18" w:left="-38" w:rightChars="-22" w:right="-46"/>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市县两级</w:t>
            </w:r>
          </w:p>
        </w:tc>
        <w:tc>
          <w:tcPr>
            <w:tcW w:w="1069" w:type="dxa"/>
            <w:noWrap/>
            <w:vAlign w:val="center"/>
          </w:tcPr>
          <w:p w:rsidR="00E42DC9" w:rsidRDefault="00E42DC9" w:rsidP="0035037A">
            <w:pPr>
              <w:widowControl/>
              <w:spacing w:line="300" w:lineRule="exact"/>
              <w:rPr>
                <w:rFonts w:ascii="方正书宋简体" w:eastAsia="方正书宋简体" w:hAnsi="宋体" w:cs="宋体"/>
                <w:kern w:val="0"/>
                <w:sz w:val="18"/>
                <w:szCs w:val="18"/>
              </w:rPr>
            </w:pPr>
          </w:p>
        </w:tc>
      </w:tr>
      <w:tr w:rsidR="00E42DC9" w:rsidTr="005A55EF">
        <w:trPr>
          <w:trHeight w:val="3309"/>
          <w:jc w:val="center"/>
        </w:trPr>
        <w:tc>
          <w:tcPr>
            <w:tcW w:w="709" w:type="dxa"/>
            <w:shd w:val="clear" w:color="auto" w:fill="auto"/>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34</w:t>
            </w:r>
          </w:p>
        </w:tc>
        <w:tc>
          <w:tcPr>
            <w:tcW w:w="1066" w:type="dxa"/>
            <w:shd w:val="clear" w:color="auto" w:fill="FFFFFF"/>
            <w:vAlign w:val="center"/>
          </w:tcPr>
          <w:p w:rsidR="00E42DC9" w:rsidRDefault="00E42DC9" w:rsidP="00E42DC9">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局、区水务局</w:t>
            </w:r>
          </w:p>
        </w:tc>
        <w:tc>
          <w:tcPr>
            <w:tcW w:w="97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取水许可</w:t>
            </w:r>
          </w:p>
        </w:tc>
        <w:tc>
          <w:tcPr>
            <w:tcW w:w="83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取水许可证</w:t>
            </w:r>
          </w:p>
        </w:tc>
        <w:tc>
          <w:tcPr>
            <w:tcW w:w="105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《中华人民共和国水法》《取水许可和水资源费征收管理条例》</w:t>
            </w:r>
          </w:p>
        </w:tc>
        <w:tc>
          <w:tcPr>
            <w:tcW w:w="88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流域管理机构；县级以上地方水利部门</w:t>
            </w:r>
          </w:p>
        </w:tc>
        <w:tc>
          <w:tcPr>
            <w:tcW w:w="58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p>
        </w:tc>
        <w:tc>
          <w:tcPr>
            <w:tcW w:w="65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p>
        </w:tc>
        <w:tc>
          <w:tcPr>
            <w:tcW w:w="613"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p>
        </w:tc>
        <w:tc>
          <w:tcPr>
            <w:tcW w:w="846"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w:t>
            </w:r>
            <w:r>
              <w:rPr>
                <w:rFonts w:ascii="方正书宋简体" w:eastAsia="方正书宋简体" w:hAnsi="宋体" w:cs="宋体" w:hint="eastAsia"/>
                <w:spacing w:val="-4"/>
                <w:kern w:val="0"/>
                <w:sz w:val="18"/>
                <w:szCs w:val="18"/>
              </w:rPr>
              <w:t>.在各类开发区、工业园区、新区和其他有条件的区域，推行水资源论证区域评估，对已实施水资源论证区域评估范围内的建设项目推行取水许可告知承诺制。2.按国务院统一部署，推广取水许可电子许可证，实现申请、审批全程网上办理。3.简化优化建设项目水资源论证管理要求，实行报告表、报告书分类管理，对取水</w:t>
            </w:r>
            <w:r>
              <w:rPr>
                <w:rFonts w:ascii="方正书宋简体" w:eastAsia="方正书宋简体" w:hAnsi="宋体" w:cs="宋体" w:hint="eastAsia"/>
                <w:spacing w:val="-4"/>
                <w:kern w:val="0"/>
                <w:sz w:val="18"/>
                <w:szCs w:val="18"/>
              </w:rPr>
              <w:lastRenderedPageBreak/>
              <w:t>量较小、用水工艺简单且取退水影响小的项目推行报告表管理。4.简化技术审查环节，细化明确报告书技术审查标准，报告书技术审查时限由30个工作日压减至20个工作日（不含报告书修改时间）。对报告表实行备案承诺制，不再组织技术审查，由水利部门直接审核。</w:t>
            </w:r>
          </w:p>
        </w:tc>
        <w:tc>
          <w:tcPr>
            <w:tcW w:w="2254"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开展“双随机、一公开”监管，发现取水单位和个人取用水、有关技术单位编制报告中存在违法行为的，要依法查处并向社会公开。2.加强信用监管，将取水单位和个人的相关违法信息纳入社会征信体系，依法依规对失信主体开展失信惩戒。</w:t>
            </w:r>
          </w:p>
        </w:tc>
        <w:tc>
          <w:tcPr>
            <w:tcW w:w="1128" w:type="dxa"/>
            <w:shd w:val="clear" w:color="auto" w:fill="FFFFFF"/>
            <w:vAlign w:val="center"/>
          </w:tcPr>
          <w:p w:rsidR="00E42DC9" w:rsidRDefault="00E42DC9" w:rsidP="007050DF">
            <w:pPr>
              <w:widowControl/>
              <w:spacing w:line="300" w:lineRule="exact"/>
              <w:ind w:leftChars="-18" w:left="-38" w:rightChars="-22" w:right="-46"/>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E42DC9" w:rsidRDefault="00E42DC9" w:rsidP="0035037A">
            <w:pPr>
              <w:widowControl/>
              <w:spacing w:line="300" w:lineRule="exact"/>
              <w:rPr>
                <w:rFonts w:ascii="方正书宋简体" w:eastAsia="方正书宋简体" w:hAnsi="宋体" w:cs="宋体"/>
                <w:kern w:val="0"/>
                <w:sz w:val="18"/>
                <w:szCs w:val="18"/>
              </w:rPr>
            </w:pPr>
          </w:p>
        </w:tc>
      </w:tr>
      <w:tr w:rsidR="00E42DC9" w:rsidTr="005A55EF">
        <w:trPr>
          <w:trHeight w:val="20"/>
          <w:jc w:val="center"/>
        </w:trPr>
        <w:tc>
          <w:tcPr>
            <w:tcW w:w="709" w:type="dxa"/>
            <w:shd w:val="clear" w:color="auto" w:fill="auto"/>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35</w:t>
            </w:r>
          </w:p>
        </w:tc>
        <w:tc>
          <w:tcPr>
            <w:tcW w:w="1066" w:type="dxa"/>
            <w:shd w:val="clear" w:color="auto" w:fill="FFFFFF"/>
            <w:vAlign w:val="center"/>
          </w:tcPr>
          <w:p w:rsidR="00E42DC9" w:rsidRDefault="00E42DC9" w:rsidP="00E42DC9">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局、区农林局</w:t>
            </w:r>
          </w:p>
        </w:tc>
        <w:tc>
          <w:tcPr>
            <w:tcW w:w="97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生鲜乳准运证明核发</w:t>
            </w:r>
          </w:p>
        </w:tc>
        <w:tc>
          <w:tcPr>
            <w:tcW w:w="83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生鲜乳准运证明</w:t>
            </w:r>
          </w:p>
        </w:tc>
        <w:tc>
          <w:tcPr>
            <w:tcW w:w="105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《乳品质量安全监督管理条</w:t>
            </w:r>
            <w:r>
              <w:rPr>
                <w:rFonts w:ascii="方正书宋简体" w:eastAsia="方正书宋简体" w:hAnsi="宋体" w:cs="宋体" w:hint="eastAsia"/>
                <w:kern w:val="0"/>
                <w:sz w:val="18"/>
                <w:szCs w:val="18"/>
              </w:rPr>
              <w:lastRenderedPageBreak/>
              <w:t>例》</w:t>
            </w:r>
          </w:p>
        </w:tc>
        <w:tc>
          <w:tcPr>
            <w:tcW w:w="88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县级农业农村（畜牧</w:t>
            </w:r>
            <w:r>
              <w:rPr>
                <w:rFonts w:ascii="方正书宋简体" w:eastAsia="方正书宋简体" w:hAnsi="宋体" w:cs="宋体" w:hint="eastAsia"/>
                <w:kern w:val="0"/>
                <w:sz w:val="18"/>
                <w:szCs w:val="18"/>
              </w:rPr>
              <w:lastRenderedPageBreak/>
              <w:t>兽医）部门</w:t>
            </w:r>
          </w:p>
        </w:tc>
        <w:tc>
          <w:tcPr>
            <w:tcW w:w="58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 xml:space="preserve">　</w:t>
            </w:r>
          </w:p>
        </w:tc>
        <w:tc>
          <w:tcPr>
            <w:tcW w:w="65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将生鲜乳准运证有效期由1年延长至2年。</w:t>
            </w:r>
          </w:p>
        </w:tc>
        <w:tc>
          <w:tcPr>
            <w:tcW w:w="2254"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1.开展“双随机、一公开”监管，发现违法违规行为要依法查处并公开结果。</w:t>
            </w:r>
            <w:r>
              <w:rPr>
                <w:rFonts w:ascii="方正书宋简体" w:eastAsia="方正书宋简体" w:hAnsi="宋体" w:cs="宋体" w:hint="eastAsia"/>
                <w:kern w:val="0"/>
                <w:sz w:val="18"/>
                <w:szCs w:val="18"/>
              </w:rPr>
              <w:lastRenderedPageBreak/>
              <w:t>2.加强对生鲜乳运输车辆的监管，将车辆全部纳入监管监测信息系统，实时掌握运营情况。</w:t>
            </w:r>
          </w:p>
        </w:tc>
        <w:tc>
          <w:tcPr>
            <w:tcW w:w="1128"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县级</w:t>
            </w:r>
          </w:p>
        </w:tc>
        <w:tc>
          <w:tcPr>
            <w:tcW w:w="1069" w:type="dxa"/>
            <w:noWrap/>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42DC9" w:rsidTr="005A55EF">
        <w:trPr>
          <w:trHeight w:val="20"/>
          <w:jc w:val="center"/>
        </w:trPr>
        <w:tc>
          <w:tcPr>
            <w:tcW w:w="709" w:type="dxa"/>
            <w:shd w:val="clear" w:color="auto" w:fill="auto"/>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36</w:t>
            </w:r>
          </w:p>
        </w:tc>
        <w:tc>
          <w:tcPr>
            <w:tcW w:w="1066" w:type="dxa"/>
            <w:shd w:val="clear" w:color="auto" w:fill="FFFFFF"/>
            <w:vAlign w:val="center"/>
          </w:tcPr>
          <w:p w:rsidR="00E42DC9" w:rsidRDefault="00E42DC9" w:rsidP="00E42DC9">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局、区农林局</w:t>
            </w:r>
          </w:p>
        </w:tc>
        <w:tc>
          <w:tcPr>
            <w:tcW w:w="97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生鲜乳收购站许可</w:t>
            </w:r>
          </w:p>
        </w:tc>
        <w:tc>
          <w:tcPr>
            <w:tcW w:w="83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生鲜乳收购许可证</w:t>
            </w:r>
          </w:p>
        </w:tc>
        <w:tc>
          <w:tcPr>
            <w:tcW w:w="105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《乳品质量安全监督管理条例》</w:t>
            </w:r>
          </w:p>
        </w:tc>
        <w:tc>
          <w:tcPr>
            <w:tcW w:w="88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县级农业农村（畜牧兽医）部门</w:t>
            </w:r>
          </w:p>
        </w:tc>
        <w:tc>
          <w:tcPr>
            <w:tcW w:w="58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将审批时限由20个工作日压减至10个工作日。</w:t>
            </w:r>
          </w:p>
        </w:tc>
        <w:tc>
          <w:tcPr>
            <w:tcW w:w="2254"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1.开展“双随机、一公开”监管，发现违法违规行为要依法查处并公开结果。2.加强对生鲜乳收购站的监管，将其全部纳入监管监测信息系统，实时掌握收购、运营情况。</w:t>
            </w:r>
          </w:p>
        </w:tc>
        <w:tc>
          <w:tcPr>
            <w:tcW w:w="1128"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42DC9" w:rsidTr="005A55EF">
        <w:trPr>
          <w:trHeight w:val="3141"/>
          <w:jc w:val="center"/>
        </w:trPr>
        <w:tc>
          <w:tcPr>
            <w:tcW w:w="709" w:type="dxa"/>
            <w:shd w:val="clear" w:color="auto" w:fill="auto"/>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37</w:t>
            </w:r>
          </w:p>
        </w:tc>
        <w:tc>
          <w:tcPr>
            <w:tcW w:w="1066" w:type="dxa"/>
            <w:shd w:val="clear" w:color="auto" w:fill="FFFFFF"/>
            <w:vAlign w:val="center"/>
          </w:tcPr>
          <w:p w:rsidR="00E42DC9" w:rsidRDefault="00E42DC9" w:rsidP="00E42DC9">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局、区农林局</w:t>
            </w:r>
          </w:p>
        </w:tc>
        <w:tc>
          <w:tcPr>
            <w:tcW w:w="97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农作物种子、食用菌菌种生产经营许可证核发</w:t>
            </w:r>
          </w:p>
        </w:tc>
        <w:tc>
          <w:tcPr>
            <w:tcW w:w="83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农作物种子、食用菌菌种生产经营许可证</w:t>
            </w:r>
          </w:p>
        </w:tc>
        <w:tc>
          <w:tcPr>
            <w:tcW w:w="105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《中华人民共和国种子法》</w:t>
            </w:r>
          </w:p>
        </w:tc>
        <w:tc>
          <w:tcPr>
            <w:tcW w:w="88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县级以上地方农业农村部门</w:t>
            </w:r>
          </w:p>
        </w:tc>
        <w:tc>
          <w:tcPr>
            <w:tcW w:w="58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E42DC9" w:rsidRDefault="00E42DC9" w:rsidP="0035037A">
            <w:pPr>
              <w:widowControl/>
              <w:spacing w:line="28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1.实现申请、审批网上办理。2.不再要求申请人提供营业执照、法定代表人身份证等材料，通过部门间信息共享获取相关信息。</w:t>
            </w:r>
          </w:p>
        </w:tc>
        <w:tc>
          <w:tcPr>
            <w:tcW w:w="2254"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1.开展“双随机、一公开”监管，根据风险程度，合理确定抽查比例，对风险等级高的领域、投诉举报多的企业实施重点监管。2.强化社会监督，依法及时处理举报、投诉问题，调查处理结果向社会公开。</w:t>
            </w:r>
          </w:p>
        </w:tc>
        <w:tc>
          <w:tcPr>
            <w:tcW w:w="1128"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42DC9" w:rsidTr="005A55EF">
        <w:trPr>
          <w:trHeight w:val="2526"/>
          <w:jc w:val="center"/>
        </w:trPr>
        <w:tc>
          <w:tcPr>
            <w:tcW w:w="709" w:type="dxa"/>
            <w:shd w:val="clear" w:color="auto" w:fill="auto"/>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38</w:t>
            </w:r>
          </w:p>
        </w:tc>
        <w:tc>
          <w:tcPr>
            <w:tcW w:w="1066" w:type="dxa"/>
            <w:shd w:val="clear" w:color="auto" w:fill="FFFFFF"/>
            <w:vAlign w:val="center"/>
          </w:tcPr>
          <w:p w:rsidR="00E42DC9" w:rsidRDefault="00E42DC9" w:rsidP="00E42DC9">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局、区农林局</w:t>
            </w:r>
          </w:p>
        </w:tc>
        <w:tc>
          <w:tcPr>
            <w:tcW w:w="97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种畜禽生产经营许可</w:t>
            </w:r>
          </w:p>
        </w:tc>
        <w:tc>
          <w:tcPr>
            <w:tcW w:w="83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种畜禽生产经营许可证</w:t>
            </w:r>
          </w:p>
        </w:tc>
        <w:tc>
          <w:tcPr>
            <w:tcW w:w="105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《中华人民共和国畜牧法》</w:t>
            </w:r>
          </w:p>
        </w:tc>
        <w:tc>
          <w:tcPr>
            <w:tcW w:w="88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县级以上地方农业农村部门</w:t>
            </w:r>
          </w:p>
        </w:tc>
        <w:tc>
          <w:tcPr>
            <w:tcW w:w="58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E42DC9" w:rsidRDefault="00E42DC9" w:rsidP="007050DF">
            <w:pPr>
              <w:widowControl/>
              <w:spacing w:line="300" w:lineRule="exact"/>
              <w:ind w:leftChars="-23" w:left="-48" w:rightChars="-25" w:right="-53"/>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不再要求申请人提供营业执照、法定代表人身份证等材料，通过部门间信息共享获取相关信息。</w:t>
            </w:r>
          </w:p>
        </w:tc>
        <w:tc>
          <w:tcPr>
            <w:tcW w:w="2254"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1.开展“双随机、一公开”监管，根据风险程度，合理确定抽查比例，对风险等级高的领域、投诉举报多的企业实施重点监管。2.强化社会监督，依法及时处理投诉举报，调查处理结果向社会公开。</w:t>
            </w:r>
          </w:p>
        </w:tc>
        <w:tc>
          <w:tcPr>
            <w:tcW w:w="1128"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42DC9" w:rsidTr="005A55EF">
        <w:trPr>
          <w:trHeight w:val="20"/>
          <w:jc w:val="center"/>
        </w:trPr>
        <w:tc>
          <w:tcPr>
            <w:tcW w:w="709" w:type="dxa"/>
            <w:shd w:val="clear" w:color="auto" w:fill="auto"/>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39</w:t>
            </w:r>
          </w:p>
        </w:tc>
        <w:tc>
          <w:tcPr>
            <w:tcW w:w="1066" w:type="dxa"/>
            <w:shd w:val="clear" w:color="auto" w:fill="FFFFFF"/>
            <w:vAlign w:val="center"/>
          </w:tcPr>
          <w:p w:rsidR="00E42DC9" w:rsidRDefault="00E42DC9" w:rsidP="00E42DC9">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局、区农林局</w:t>
            </w:r>
          </w:p>
        </w:tc>
        <w:tc>
          <w:tcPr>
            <w:tcW w:w="97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蜂种生产经营许可证核发</w:t>
            </w:r>
          </w:p>
        </w:tc>
        <w:tc>
          <w:tcPr>
            <w:tcW w:w="83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蜂种生产经营许可证</w:t>
            </w:r>
          </w:p>
        </w:tc>
        <w:tc>
          <w:tcPr>
            <w:tcW w:w="105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《中华人民共和国畜牧法》</w:t>
            </w:r>
          </w:p>
        </w:tc>
        <w:tc>
          <w:tcPr>
            <w:tcW w:w="88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县级以上地方农业农村部门</w:t>
            </w:r>
          </w:p>
        </w:tc>
        <w:tc>
          <w:tcPr>
            <w:tcW w:w="58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不再要求申请人提供营业执照、法定代表人身份证等材料，通过部门间信息共享获取相关信息。</w:t>
            </w:r>
          </w:p>
        </w:tc>
        <w:tc>
          <w:tcPr>
            <w:tcW w:w="2254"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1.开展“双随机、一公开”监管，根据风险程度，合理确定抽查比例，对风险等级高的领域、投诉举报多的企业实施重点监管。2.强化社会监督，依法及时处理投诉举报，调查处理结果向社会公开。</w:t>
            </w:r>
          </w:p>
        </w:tc>
        <w:tc>
          <w:tcPr>
            <w:tcW w:w="1128"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42DC9" w:rsidTr="005A55EF">
        <w:trPr>
          <w:trHeight w:val="2232"/>
          <w:jc w:val="center"/>
        </w:trPr>
        <w:tc>
          <w:tcPr>
            <w:tcW w:w="709" w:type="dxa"/>
            <w:shd w:val="clear" w:color="auto" w:fill="auto"/>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40</w:t>
            </w:r>
          </w:p>
        </w:tc>
        <w:tc>
          <w:tcPr>
            <w:tcW w:w="1066" w:type="dxa"/>
            <w:shd w:val="clear" w:color="auto" w:fill="FFFFFF"/>
            <w:vAlign w:val="center"/>
          </w:tcPr>
          <w:p w:rsidR="00E42DC9" w:rsidRDefault="0035037A" w:rsidP="0035037A">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w:t>
            </w:r>
            <w:r w:rsidR="00E42DC9">
              <w:rPr>
                <w:rFonts w:ascii="宋体" w:hAnsi="宋体" w:cs="宋体" w:hint="eastAsia"/>
                <w:color w:val="000000"/>
                <w:sz w:val="18"/>
                <w:szCs w:val="18"/>
              </w:rPr>
              <w:t>区农林局</w:t>
            </w:r>
          </w:p>
        </w:tc>
        <w:tc>
          <w:tcPr>
            <w:tcW w:w="97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兽药经营许可证核发（非生物制品类）</w:t>
            </w:r>
          </w:p>
        </w:tc>
        <w:tc>
          <w:tcPr>
            <w:tcW w:w="83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兽药经营许可证</w:t>
            </w:r>
          </w:p>
        </w:tc>
        <w:tc>
          <w:tcPr>
            <w:tcW w:w="105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《兽药管理条例》</w:t>
            </w:r>
          </w:p>
        </w:tc>
        <w:tc>
          <w:tcPr>
            <w:tcW w:w="889" w:type="dxa"/>
            <w:shd w:val="clear" w:color="auto" w:fill="FFFFFF"/>
            <w:vAlign w:val="center"/>
          </w:tcPr>
          <w:p w:rsidR="00E42DC9" w:rsidRDefault="00E42DC9" w:rsidP="007050DF">
            <w:pPr>
              <w:widowControl/>
              <w:spacing w:line="300" w:lineRule="exact"/>
              <w:ind w:leftChars="-20" w:left="-42" w:rightChars="-25" w:right="-53"/>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设区的市、县级农业农村部门</w:t>
            </w:r>
          </w:p>
        </w:tc>
        <w:tc>
          <w:tcPr>
            <w:tcW w:w="58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将审批时限由30个工作日压减至20个工作日。</w:t>
            </w:r>
          </w:p>
        </w:tc>
        <w:tc>
          <w:tcPr>
            <w:tcW w:w="2254" w:type="dxa"/>
            <w:shd w:val="clear" w:color="auto" w:fill="FFFFFF"/>
            <w:vAlign w:val="center"/>
          </w:tcPr>
          <w:p w:rsidR="00E42DC9" w:rsidRDefault="00E42DC9" w:rsidP="007050DF">
            <w:pPr>
              <w:widowControl/>
              <w:spacing w:line="300" w:lineRule="exact"/>
              <w:ind w:leftChars="-24" w:left="-37" w:rightChars="-25" w:right="-53" w:hangingChars="7" w:hanging="13"/>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1.开展“双随机、一公开”监管，发现违法违规行为要依法查处并公开查处结果。2.对风险等级高的领域、投诉举报多的企业增加监督检查次数和抽检兽药数量，实施重点监管。</w:t>
            </w:r>
          </w:p>
        </w:tc>
        <w:tc>
          <w:tcPr>
            <w:tcW w:w="1128"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42DC9" w:rsidTr="005A55EF">
        <w:trPr>
          <w:trHeight w:val="3351"/>
          <w:jc w:val="center"/>
        </w:trPr>
        <w:tc>
          <w:tcPr>
            <w:tcW w:w="709" w:type="dxa"/>
            <w:shd w:val="clear" w:color="auto" w:fill="auto"/>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41</w:t>
            </w:r>
          </w:p>
        </w:tc>
        <w:tc>
          <w:tcPr>
            <w:tcW w:w="1066" w:type="dxa"/>
            <w:shd w:val="clear" w:color="auto" w:fill="FFFFFF"/>
            <w:vAlign w:val="center"/>
          </w:tcPr>
          <w:p w:rsidR="00E42DC9" w:rsidRDefault="00E42DC9" w:rsidP="0035037A">
            <w:pPr>
              <w:spacing w:line="220" w:lineRule="exact"/>
              <w:jc w:val="center"/>
              <w:rPr>
                <w:rFonts w:ascii="宋体" w:hAnsi="宋体" w:cs="宋体"/>
                <w:color w:val="000000"/>
                <w:sz w:val="18"/>
                <w:szCs w:val="18"/>
              </w:rPr>
            </w:pPr>
            <w:r>
              <w:rPr>
                <w:rFonts w:ascii="宋体" w:hAnsi="宋体" w:cs="宋体" w:hint="eastAsia"/>
                <w:color w:val="000000"/>
                <w:sz w:val="18"/>
                <w:szCs w:val="18"/>
              </w:rPr>
              <w:t>区行政</w:t>
            </w:r>
            <w:r w:rsidR="0035037A">
              <w:rPr>
                <w:rFonts w:ascii="宋体" w:hAnsi="宋体" w:cs="宋体" w:hint="eastAsia"/>
                <w:color w:val="000000"/>
                <w:sz w:val="18"/>
                <w:szCs w:val="18"/>
              </w:rPr>
              <w:t>审批</w:t>
            </w:r>
            <w:r w:rsidR="00367164">
              <w:rPr>
                <w:rFonts w:ascii="宋体" w:hAnsi="宋体" w:cs="宋体" w:hint="eastAsia"/>
                <w:color w:val="000000"/>
                <w:sz w:val="18"/>
                <w:szCs w:val="18"/>
              </w:rPr>
              <w:t>服务</w:t>
            </w:r>
            <w:r w:rsidR="0035037A">
              <w:rPr>
                <w:rFonts w:ascii="宋体" w:hAnsi="宋体" w:cs="宋体" w:hint="eastAsia"/>
                <w:color w:val="000000"/>
                <w:sz w:val="18"/>
                <w:szCs w:val="18"/>
              </w:rPr>
              <w:t>局、</w:t>
            </w:r>
            <w:r>
              <w:rPr>
                <w:rFonts w:ascii="宋体" w:hAnsi="宋体" w:cs="宋体" w:hint="eastAsia"/>
                <w:color w:val="000000"/>
                <w:sz w:val="18"/>
                <w:szCs w:val="18"/>
              </w:rPr>
              <w:t>区农林局</w:t>
            </w:r>
          </w:p>
        </w:tc>
        <w:tc>
          <w:tcPr>
            <w:tcW w:w="97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动物诊疗许可证核发</w:t>
            </w:r>
          </w:p>
        </w:tc>
        <w:tc>
          <w:tcPr>
            <w:tcW w:w="83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动物诊疗许可证</w:t>
            </w:r>
          </w:p>
        </w:tc>
        <w:tc>
          <w:tcPr>
            <w:tcW w:w="105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《中华人民共和国动物防疫法》</w:t>
            </w:r>
          </w:p>
        </w:tc>
        <w:tc>
          <w:tcPr>
            <w:tcW w:w="88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县级以上地方农业农村部门</w:t>
            </w:r>
          </w:p>
        </w:tc>
        <w:tc>
          <w:tcPr>
            <w:tcW w:w="58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将审批时限由20个工作日压减至15个工作日。</w:t>
            </w:r>
          </w:p>
        </w:tc>
        <w:tc>
          <w:tcPr>
            <w:tcW w:w="2254"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并公开查处结果。2.强化社会监督，依法及时处理投诉举报。3.加强行业监测，针对发现的普遍性问题和突出风险开展专项行动，确保不发生系统性、区域性风险。</w:t>
            </w:r>
          </w:p>
        </w:tc>
        <w:tc>
          <w:tcPr>
            <w:tcW w:w="1128"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42DC9" w:rsidTr="005A55EF">
        <w:trPr>
          <w:trHeight w:val="3937"/>
          <w:jc w:val="center"/>
        </w:trPr>
        <w:tc>
          <w:tcPr>
            <w:tcW w:w="709" w:type="dxa"/>
            <w:shd w:val="clear" w:color="auto" w:fill="auto"/>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42</w:t>
            </w:r>
          </w:p>
        </w:tc>
        <w:tc>
          <w:tcPr>
            <w:tcW w:w="1066" w:type="dxa"/>
            <w:shd w:val="clear" w:color="auto" w:fill="FFFFFF"/>
            <w:vAlign w:val="center"/>
          </w:tcPr>
          <w:p w:rsidR="00E42DC9" w:rsidRDefault="0035037A" w:rsidP="0035037A">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w:t>
            </w:r>
            <w:r w:rsidR="00E42DC9">
              <w:rPr>
                <w:rFonts w:ascii="宋体" w:hAnsi="宋体" w:cs="宋体" w:hint="eastAsia"/>
                <w:color w:val="000000"/>
                <w:sz w:val="18"/>
                <w:szCs w:val="18"/>
              </w:rPr>
              <w:t>区农林局</w:t>
            </w:r>
          </w:p>
        </w:tc>
        <w:tc>
          <w:tcPr>
            <w:tcW w:w="97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农药经营许可</w:t>
            </w:r>
          </w:p>
        </w:tc>
        <w:tc>
          <w:tcPr>
            <w:tcW w:w="83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农药经营许可证</w:t>
            </w:r>
          </w:p>
        </w:tc>
        <w:tc>
          <w:tcPr>
            <w:tcW w:w="1058"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《农药管理条例》</w:t>
            </w:r>
          </w:p>
        </w:tc>
        <w:tc>
          <w:tcPr>
            <w:tcW w:w="88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县级以上地方农业农村部门</w:t>
            </w:r>
          </w:p>
        </w:tc>
        <w:tc>
          <w:tcPr>
            <w:tcW w:w="587"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1.实现申请、审批网上办理。2.不再要求申请人同时提供申请材料的纸质文件和电子文档。</w:t>
            </w:r>
          </w:p>
        </w:tc>
        <w:tc>
          <w:tcPr>
            <w:tcW w:w="2254" w:type="dxa"/>
            <w:shd w:val="clear" w:color="auto" w:fill="FFFFFF"/>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并公开结果。2.加强行业监测，畅通投诉举报渠道，将风险隐患、投诉举报较多的企业列入重点监管对象。3.加强信用监管，依法向社会公布农药经营企业信用状况，依法依规对失信主体开展失信惩戒。</w:t>
            </w:r>
          </w:p>
        </w:tc>
        <w:tc>
          <w:tcPr>
            <w:tcW w:w="1128" w:type="dxa"/>
            <w:shd w:val="clear" w:color="auto" w:fill="FFFFFF"/>
            <w:vAlign w:val="center"/>
          </w:tcPr>
          <w:p w:rsidR="00E42DC9" w:rsidRDefault="00E42DC9"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E42DC9" w:rsidRDefault="00E42DC9"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367164" w:rsidTr="00FF3552">
        <w:trPr>
          <w:trHeight w:val="20"/>
          <w:jc w:val="center"/>
        </w:trPr>
        <w:tc>
          <w:tcPr>
            <w:tcW w:w="709" w:type="dxa"/>
            <w:shd w:val="clear" w:color="auto" w:fill="auto"/>
            <w:vAlign w:val="center"/>
          </w:tcPr>
          <w:p w:rsidR="00367164" w:rsidRDefault="00367164"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43</w:t>
            </w:r>
          </w:p>
        </w:tc>
        <w:tc>
          <w:tcPr>
            <w:tcW w:w="1066" w:type="dxa"/>
            <w:shd w:val="clear" w:color="auto" w:fill="FFFFFF"/>
          </w:tcPr>
          <w:p w:rsidR="00367164" w:rsidRDefault="00367164">
            <w:pPr>
              <w:rPr>
                <w:rFonts w:ascii="宋体" w:hAnsi="宋体" w:cs="宋体"/>
                <w:color w:val="000000"/>
                <w:sz w:val="18"/>
                <w:szCs w:val="18"/>
              </w:rPr>
            </w:pPr>
          </w:p>
          <w:p w:rsidR="00367164" w:rsidRDefault="00367164">
            <w:pPr>
              <w:rPr>
                <w:rFonts w:ascii="宋体" w:hAnsi="宋体" w:cs="宋体"/>
                <w:color w:val="000000"/>
                <w:sz w:val="18"/>
                <w:szCs w:val="18"/>
              </w:rPr>
            </w:pPr>
          </w:p>
          <w:p w:rsidR="00367164" w:rsidRDefault="00367164">
            <w:r w:rsidRPr="00841760">
              <w:rPr>
                <w:rFonts w:ascii="宋体" w:hAnsi="宋体" w:cs="宋体" w:hint="eastAsia"/>
                <w:color w:val="000000"/>
                <w:sz w:val="18"/>
                <w:szCs w:val="18"/>
              </w:rPr>
              <w:t>区行政审批服务局、区农林局</w:t>
            </w:r>
          </w:p>
        </w:tc>
        <w:tc>
          <w:tcPr>
            <w:tcW w:w="977"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动物防疫条件合格证核发</w:t>
            </w:r>
          </w:p>
        </w:tc>
        <w:tc>
          <w:tcPr>
            <w:tcW w:w="838"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动物防疫条件合格证</w:t>
            </w:r>
          </w:p>
        </w:tc>
        <w:tc>
          <w:tcPr>
            <w:tcW w:w="1058"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《中华人民共和国动物防疫法》</w:t>
            </w:r>
          </w:p>
        </w:tc>
        <w:tc>
          <w:tcPr>
            <w:tcW w:w="889"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县级以上地方农业农村部门</w:t>
            </w:r>
          </w:p>
        </w:tc>
        <w:tc>
          <w:tcPr>
            <w:tcW w:w="587"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367164" w:rsidRDefault="00367164"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1.实现申请、审批网上办理。2.将审批时限由20个工作日压减至15个工作日。</w:t>
            </w:r>
          </w:p>
        </w:tc>
        <w:tc>
          <w:tcPr>
            <w:tcW w:w="2254" w:type="dxa"/>
            <w:shd w:val="clear" w:color="auto" w:fill="FFFFFF"/>
            <w:vAlign w:val="center"/>
          </w:tcPr>
          <w:p w:rsidR="00367164" w:rsidRDefault="00367164" w:rsidP="007050DF">
            <w:pPr>
              <w:widowControl/>
              <w:spacing w:line="260" w:lineRule="exact"/>
              <w:ind w:leftChars="-28" w:left="-57" w:rightChars="-21" w:right="-44" w:hangingChars="1" w:hanging="2"/>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1.开展“双随机、一公开”监管，发现违法违规行为要依法查处并公开结果。2.针对行业突出问题和重大风险点，开展安全风险预警监测，及时发现隐患并处置。3.强化社会监督，依法及时处理投诉举报。</w:t>
            </w:r>
          </w:p>
        </w:tc>
        <w:tc>
          <w:tcPr>
            <w:tcW w:w="1128" w:type="dxa"/>
            <w:shd w:val="clear" w:color="auto" w:fill="FFFFFF"/>
            <w:vAlign w:val="center"/>
          </w:tcPr>
          <w:p w:rsidR="00367164" w:rsidRDefault="00367164"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367164" w:rsidTr="00FF3552">
        <w:trPr>
          <w:trHeight w:val="20"/>
          <w:jc w:val="center"/>
        </w:trPr>
        <w:tc>
          <w:tcPr>
            <w:tcW w:w="709" w:type="dxa"/>
            <w:shd w:val="clear" w:color="auto" w:fill="auto"/>
            <w:vAlign w:val="center"/>
          </w:tcPr>
          <w:p w:rsidR="00367164" w:rsidRDefault="00367164"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44</w:t>
            </w:r>
          </w:p>
        </w:tc>
        <w:tc>
          <w:tcPr>
            <w:tcW w:w="1066" w:type="dxa"/>
            <w:shd w:val="clear" w:color="auto" w:fill="FFFFFF"/>
          </w:tcPr>
          <w:p w:rsidR="00367164" w:rsidRDefault="00367164">
            <w:r w:rsidRPr="00841760">
              <w:rPr>
                <w:rFonts w:ascii="宋体" w:hAnsi="宋体" w:cs="宋体" w:hint="eastAsia"/>
                <w:color w:val="000000"/>
                <w:sz w:val="18"/>
                <w:szCs w:val="18"/>
              </w:rPr>
              <w:t>区行政审批服务局、</w:t>
            </w:r>
            <w:r w:rsidRPr="00841760">
              <w:rPr>
                <w:rFonts w:ascii="宋体" w:hAnsi="宋体" w:cs="宋体" w:hint="eastAsia"/>
                <w:color w:val="000000"/>
                <w:sz w:val="18"/>
                <w:szCs w:val="18"/>
              </w:rPr>
              <w:lastRenderedPageBreak/>
              <w:t>区农林局</w:t>
            </w:r>
          </w:p>
        </w:tc>
        <w:tc>
          <w:tcPr>
            <w:tcW w:w="977"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渔业捕捞许可证审</w:t>
            </w:r>
            <w:r>
              <w:rPr>
                <w:rFonts w:ascii="方正书宋简体" w:eastAsia="方正书宋简体" w:hAnsi="宋体" w:cs="宋体" w:hint="eastAsia"/>
                <w:kern w:val="0"/>
                <w:sz w:val="18"/>
                <w:szCs w:val="18"/>
              </w:rPr>
              <w:lastRenderedPageBreak/>
              <w:t>批</w:t>
            </w:r>
          </w:p>
        </w:tc>
        <w:tc>
          <w:tcPr>
            <w:tcW w:w="838"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渔业捕捞许可</w:t>
            </w:r>
            <w:r>
              <w:rPr>
                <w:rFonts w:ascii="方正书宋简体" w:eastAsia="方正书宋简体" w:hAnsi="宋体" w:cs="宋体" w:hint="eastAsia"/>
                <w:kern w:val="0"/>
                <w:sz w:val="18"/>
                <w:szCs w:val="18"/>
              </w:rPr>
              <w:lastRenderedPageBreak/>
              <w:t>证</w:t>
            </w:r>
          </w:p>
        </w:tc>
        <w:tc>
          <w:tcPr>
            <w:tcW w:w="1058"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《中华人民共和国</w:t>
            </w:r>
            <w:r>
              <w:rPr>
                <w:rFonts w:ascii="方正书宋简体" w:eastAsia="方正书宋简体" w:hAnsi="宋体" w:cs="宋体" w:hint="eastAsia"/>
                <w:kern w:val="0"/>
                <w:sz w:val="18"/>
                <w:szCs w:val="18"/>
              </w:rPr>
              <w:lastRenderedPageBreak/>
              <w:t>渔业法》</w:t>
            </w:r>
          </w:p>
        </w:tc>
        <w:tc>
          <w:tcPr>
            <w:tcW w:w="889"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县级以上农业</w:t>
            </w:r>
            <w:r>
              <w:rPr>
                <w:rFonts w:ascii="方正书宋简体" w:eastAsia="方正书宋简体" w:hAnsi="宋体" w:cs="宋体" w:hint="eastAsia"/>
                <w:kern w:val="0"/>
                <w:sz w:val="18"/>
                <w:szCs w:val="18"/>
              </w:rPr>
              <w:lastRenderedPageBreak/>
              <w:t>农村（渔业）部门</w:t>
            </w:r>
          </w:p>
        </w:tc>
        <w:tc>
          <w:tcPr>
            <w:tcW w:w="587"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 xml:space="preserve">　</w:t>
            </w:r>
          </w:p>
        </w:tc>
        <w:tc>
          <w:tcPr>
            <w:tcW w:w="659"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367164" w:rsidRDefault="00367164"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367164" w:rsidRDefault="00367164" w:rsidP="007050DF">
            <w:pPr>
              <w:widowControl/>
              <w:spacing w:line="260" w:lineRule="exact"/>
              <w:ind w:leftChars="-32" w:left="-53" w:rightChars="-21" w:right="-44" w:hangingChars="8" w:hanging="14"/>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1.实现全国一网通办。2.对能够通过有关信息系</w:t>
            </w:r>
            <w:r>
              <w:rPr>
                <w:rFonts w:ascii="方正书宋简体" w:eastAsia="方正书宋简体" w:hAnsi="宋体" w:cs="宋体" w:hint="eastAsia"/>
                <w:kern w:val="0"/>
                <w:sz w:val="18"/>
                <w:szCs w:val="18"/>
              </w:rPr>
              <w:lastRenderedPageBreak/>
              <w:t>统或者部门间信息共享核查的证明材料，不再要求申请人提供。</w:t>
            </w:r>
          </w:p>
        </w:tc>
        <w:tc>
          <w:tcPr>
            <w:tcW w:w="2254" w:type="dxa"/>
            <w:shd w:val="clear" w:color="auto" w:fill="FFFFFF"/>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1.开展“双随机、一公开”监管，发现违法违规行为</w:t>
            </w:r>
            <w:r>
              <w:rPr>
                <w:rFonts w:ascii="方正书宋简体" w:eastAsia="方正书宋简体" w:hAnsi="宋体" w:cs="宋体" w:hint="eastAsia"/>
                <w:kern w:val="0"/>
                <w:sz w:val="18"/>
                <w:szCs w:val="18"/>
              </w:rPr>
              <w:lastRenderedPageBreak/>
              <w:t>要依法查处并及时公布查处结果。2.强化社会监督，依法及时处理投诉举报，调查处理结果向社会公开。</w:t>
            </w:r>
          </w:p>
        </w:tc>
        <w:tc>
          <w:tcPr>
            <w:tcW w:w="1128" w:type="dxa"/>
            <w:shd w:val="clear" w:color="auto" w:fill="FFFFFF"/>
            <w:vAlign w:val="center"/>
          </w:tcPr>
          <w:p w:rsidR="00367164" w:rsidRDefault="00367164"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县级</w:t>
            </w:r>
          </w:p>
        </w:tc>
        <w:tc>
          <w:tcPr>
            <w:tcW w:w="1069" w:type="dxa"/>
            <w:noWrap/>
            <w:vAlign w:val="center"/>
          </w:tcPr>
          <w:p w:rsidR="00367164" w:rsidRDefault="00367164"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2945"/>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45</w:t>
            </w:r>
          </w:p>
        </w:tc>
        <w:tc>
          <w:tcPr>
            <w:tcW w:w="1066" w:type="dxa"/>
            <w:shd w:val="clear" w:color="auto" w:fill="FFFFFF"/>
            <w:vAlign w:val="center"/>
          </w:tcPr>
          <w:p w:rsidR="007050DF" w:rsidRDefault="00615A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区农林局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水域滩涂养殖证核发</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水域滩涂养殖证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《中华人民共和国渔业法》</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县级以上地方人民政府</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050DF" w:rsidRDefault="007050DF" w:rsidP="007050DF">
            <w:pPr>
              <w:widowControl/>
              <w:spacing w:line="260" w:lineRule="exact"/>
              <w:ind w:leftChars="-31" w:left="-65" w:rightChars="-25" w:right="-53"/>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1.实现全国一网通办，申请人“最多跑一次”。2.不再要求申请人提供营业执照、法定代表人身份证等材料，通过部门间信息共享获取相关信息。</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c>
          <w:tcPr>
            <w:tcW w:w="1128"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20"/>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46</w:t>
            </w:r>
          </w:p>
        </w:tc>
        <w:tc>
          <w:tcPr>
            <w:tcW w:w="1066" w:type="dxa"/>
            <w:shd w:val="clear" w:color="auto" w:fill="FFFFFF"/>
            <w:vAlign w:val="center"/>
          </w:tcPr>
          <w:p w:rsidR="007050DF" w:rsidRDefault="00615A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区农林局</w:t>
            </w:r>
          </w:p>
        </w:tc>
        <w:tc>
          <w:tcPr>
            <w:tcW w:w="97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水产苗种场（不含原种场）的水产苗种生产许可证核发</w:t>
            </w:r>
          </w:p>
        </w:tc>
        <w:tc>
          <w:tcPr>
            <w:tcW w:w="83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水产苗种生产许可证</w:t>
            </w:r>
          </w:p>
        </w:tc>
        <w:tc>
          <w:tcPr>
            <w:tcW w:w="1058"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《中华人民共和国渔业法》</w:t>
            </w:r>
          </w:p>
        </w:tc>
        <w:tc>
          <w:tcPr>
            <w:tcW w:w="88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设区的市、县级农业农村（渔业）部门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050DF" w:rsidRDefault="007050DF" w:rsidP="007050DF">
            <w:pPr>
              <w:widowControl/>
              <w:spacing w:line="300" w:lineRule="exact"/>
              <w:ind w:leftChars="-23" w:left="-48" w:rightChars="-21" w:right="-44"/>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1.实现全国一网通办，申请人“最多跑一次”。2.不再要求申请人提供营业执照、法定代表人身份证等材料，通过</w:t>
            </w:r>
            <w:r>
              <w:rPr>
                <w:rFonts w:ascii="方正书宋简体" w:eastAsia="方正书宋简体" w:hAnsi="宋体" w:cs="宋体" w:hint="eastAsia"/>
                <w:kern w:val="0"/>
                <w:sz w:val="18"/>
                <w:szCs w:val="18"/>
              </w:rPr>
              <w:lastRenderedPageBreak/>
              <w:t>部门间信息共享获取相关信息。</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1.开展“双随机、一公开”监管，发现违法违规行为要依法查处。2.对风险等级高、投诉举报多的企业实施重点监管。3.依法及时处理投诉举报，处理结果依法向社会公开并记入</w:t>
            </w:r>
            <w:r>
              <w:rPr>
                <w:rFonts w:ascii="方正书宋简体" w:eastAsia="方正书宋简体" w:hAnsi="宋体" w:cs="宋体" w:hint="eastAsia"/>
                <w:kern w:val="0"/>
                <w:sz w:val="18"/>
                <w:szCs w:val="18"/>
              </w:rPr>
              <w:lastRenderedPageBreak/>
              <w:t>企业信用记录。</w:t>
            </w:r>
          </w:p>
        </w:tc>
        <w:tc>
          <w:tcPr>
            <w:tcW w:w="1128"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县级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RPr="007C637B" w:rsidTr="005A55EF">
        <w:trPr>
          <w:trHeight w:val="5027"/>
          <w:jc w:val="center"/>
        </w:trPr>
        <w:tc>
          <w:tcPr>
            <w:tcW w:w="709" w:type="dxa"/>
            <w:shd w:val="clear" w:color="auto" w:fill="auto"/>
            <w:vAlign w:val="center"/>
          </w:tcPr>
          <w:p w:rsidR="007050DF" w:rsidRPr="007C637B" w:rsidRDefault="007050DF" w:rsidP="0035037A">
            <w:pPr>
              <w:widowControl/>
              <w:spacing w:line="300" w:lineRule="exact"/>
              <w:jc w:val="center"/>
              <w:rPr>
                <w:rFonts w:ascii="方正书宋简体" w:eastAsia="方正书宋简体" w:hAnsi="宋体" w:cs="宋体"/>
                <w:kern w:val="0"/>
                <w:sz w:val="18"/>
                <w:szCs w:val="18"/>
              </w:rPr>
            </w:pPr>
            <w:r w:rsidRPr="007C637B">
              <w:rPr>
                <w:rFonts w:ascii="方正书宋简体" w:eastAsia="方正书宋简体" w:hAnsi="宋体" w:cs="宋体" w:hint="eastAsia"/>
                <w:kern w:val="0"/>
                <w:sz w:val="18"/>
                <w:szCs w:val="18"/>
              </w:rPr>
              <w:lastRenderedPageBreak/>
              <w:t>47</w:t>
            </w:r>
          </w:p>
        </w:tc>
        <w:tc>
          <w:tcPr>
            <w:tcW w:w="1066" w:type="dxa"/>
            <w:shd w:val="clear" w:color="auto" w:fill="FFFFFF"/>
            <w:vAlign w:val="center"/>
          </w:tcPr>
          <w:p w:rsidR="007050DF" w:rsidRPr="007C637B" w:rsidRDefault="007C637B" w:rsidP="0035037A">
            <w:pPr>
              <w:widowControl/>
              <w:spacing w:line="300" w:lineRule="exact"/>
              <w:jc w:val="center"/>
              <w:rPr>
                <w:rFonts w:ascii="方正书宋简体" w:eastAsia="方正书宋简体" w:hAnsi="宋体" w:cs="宋体"/>
                <w:kern w:val="0"/>
                <w:sz w:val="18"/>
                <w:szCs w:val="18"/>
              </w:rPr>
            </w:pPr>
            <w:r w:rsidRPr="007C637B">
              <w:rPr>
                <w:rFonts w:ascii="宋体" w:hAnsi="宋体" w:cs="宋体" w:hint="eastAsia"/>
                <w:sz w:val="18"/>
                <w:szCs w:val="18"/>
              </w:rPr>
              <w:t>区文体局</w:t>
            </w:r>
          </w:p>
        </w:tc>
        <w:tc>
          <w:tcPr>
            <w:tcW w:w="977" w:type="dxa"/>
            <w:shd w:val="clear" w:color="auto" w:fill="FFFFFF"/>
            <w:vAlign w:val="center"/>
          </w:tcPr>
          <w:p w:rsidR="007050DF" w:rsidRPr="007C637B" w:rsidRDefault="007050DF" w:rsidP="0035037A">
            <w:pPr>
              <w:widowControl/>
              <w:spacing w:line="300" w:lineRule="exact"/>
              <w:rPr>
                <w:rFonts w:ascii="方正书宋简体" w:eastAsia="方正书宋简体" w:hAnsi="宋体" w:cs="宋体"/>
                <w:kern w:val="0"/>
                <w:sz w:val="18"/>
                <w:szCs w:val="18"/>
              </w:rPr>
            </w:pPr>
            <w:r w:rsidRPr="007C637B">
              <w:rPr>
                <w:rFonts w:ascii="方正书宋简体" w:eastAsia="方正书宋简体" w:hAnsi="宋体" w:cs="宋体" w:hint="eastAsia"/>
                <w:kern w:val="0"/>
                <w:sz w:val="18"/>
                <w:szCs w:val="18"/>
              </w:rPr>
              <w:t>互联网上网服务营业场所经营单位设立审批</w:t>
            </w:r>
          </w:p>
        </w:tc>
        <w:tc>
          <w:tcPr>
            <w:tcW w:w="838" w:type="dxa"/>
            <w:shd w:val="clear" w:color="auto" w:fill="FFFFFF"/>
            <w:vAlign w:val="center"/>
          </w:tcPr>
          <w:p w:rsidR="007050DF" w:rsidRPr="007C637B" w:rsidRDefault="007050DF" w:rsidP="0035037A">
            <w:pPr>
              <w:widowControl/>
              <w:spacing w:line="300" w:lineRule="exact"/>
              <w:rPr>
                <w:rFonts w:ascii="方正书宋简体" w:eastAsia="方正书宋简体" w:hAnsi="宋体" w:cs="宋体"/>
                <w:kern w:val="0"/>
                <w:sz w:val="18"/>
                <w:szCs w:val="18"/>
              </w:rPr>
            </w:pPr>
            <w:r w:rsidRPr="007C637B">
              <w:rPr>
                <w:rFonts w:ascii="方正书宋简体" w:eastAsia="方正书宋简体" w:hAnsi="宋体" w:cs="宋体" w:hint="eastAsia"/>
                <w:kern w:val="0"/>
                <w:sz w:val="18"/>
                <w:szCs w:val="18"/>
              </w:rPr>
              <w:t>网络文化经营许可证</w:t>
            </w:r>
          </w:p>
        </w:tc>
        <w:tc>
          <w:tcPr>
            <w:tcW w:w="1058" w:type="dxa"/>
            <w:shd w:val="clear" w:color="auto" w:fill="FFFFFF"/>
            <w:vAlign w:val="center"/>
          </w:tcPr>
          <w:p w:rsidR="007050DF" w:rsidRPr="007C637B" w:rsidRDefault="007050DF" w:rsidP="0035037A">
            <w:pPr>
              <w:widowControl/>
              <w:spacing w:line="300" w:lineRule="exact"/>
              <w:rPr>
                <w:rFonts w:ascii="方正书宋简体" w:eastAsia="方正书宋简体" w:hAnsi="宋体" w:cs="宋体"/>
                <w:kern w:val="0"/>
                <w:sz w:val="18"/>
                <w:szCs w:val="18"/>
              </w:rPr>
            </w:pPr>
            <w:r w:rsidRPr="007C637B">
              <w:rPr>
                <w:rFonts w:ascii="方正书宋简体" w:eastAsia="方正书宋简体" w:hAnsi="宋体" w:cs="宋体" w:hint="eastAsia"/>
                <w:kern w:val="0"/>
                <w:sz w:val="18"/>
                <w:szCs w:val="18"/>
              </w:rPr>
              <w:t>《互联网上网服务营业场所管理条例》</w:t>
            </w:r>
          </w:p>
        </w:tc>
        <w:tc>
          <w:tcPr>
            <w:tcW w:w="889" w:type="dxa"/>
            <w:shd w:val="clear" w:color="auto" w:fill="FFFFFF"/>
            <w:vAlign w:val="center"/>
          </w:tcPr>
          <w:p w:rsidR="007050DF" w:rsidRPr="007C637B" w:rsidRDefault="007050DF" w:rsidP="0035037A">
            <w:pPr>
              <w:widowControl/>
              <w:spacing w:line="300" w:lineRule="exact"/>
              <w:rPr>
                <w:rFonts w:ascii="方正书宋简体" w:eastAsia="方正书宋简体" w:hAnsi="宋体" w:cs="宋体"/>
                <w:kern w:val="0"/>
                <w:sz w:val="18"/>
                <w:szCs w:val="18"/>
              </w:rPr>
            </w:pPr>
            <w:r w:rsidRPr="007C637B">
              <w:rPr>
                <w:rFonts w:ascii="方正书宋简体" w:eastAsia="方正书宋简体" w:hAnsi="宋体" w:cs="宋体" w:hint="eastAsia"/>
                <w:kern w:val="0"/>
                <w:sz w:val="18"/>
                <w:szCs w:val="18"/>
              </w:rPr>
              <w:t>县级以上地方文化和旅游部门</w:t>
            </w:r>
          </w:p>
        </w:tc>
        <w:tc>
          <w:tcPr>
            <w:tcW w:w="587" w:type="dxa"/>
            <w:shd w:val="clear" w:color="auto" w:fill="FFFFFF"/>
            <w:vAlign w:val="center"/>
          </w:tcPr>
          <w:p w:rsidR="007050DF" w:rsidRPr="007C637B" w:rsidRDefault="007050DF" w:rsidP="0035037A">
            <w:pPr>
              <w:widowControl/>
              <w:spacing w:line="300" w:lineRule="exact"/>
              <w:rPr>
                <w:rFonts w:ascii="方正书宋简体" w:eastAsia="方正书宋简体" w:hAnsi="宋体" w:cs="宋体"/>
                <w:kern w:val="0"/>
                <w:sz w:val="18"/>
                <w:szCs w:val="18"/>
              </w:rPr>
            </w:pPr>
            <w:r w:rsidRPr="007C637B">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Pr="007C637B" w:rsidRDefault="007050DF" w:rsidP="0035037A">
            <w:pPr>
              <w:widowControl/>
              <w:spacing w:line="300" w:lineRule="exact"/>
              <w:rPr>
                <w:rFonts w:ascii="方正书宋简体" w:eastAsia="方正书宋简体" w:hAnsi="宋体" w:cs="宋体"/>
                <w:kern w:val="0"/>
                <w:sz w:val="18"/>
                <w:szCs w:val="18"/>
              </w:rPr>
            </w:pPr>
            <w:r w:rsidRPr="007C637B">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Pr="007C637B" w:rsidRDefault="007050DF" w:rsidP="0035037A">
            <w:pPr>
              <w:widowControl/>
              <w:spacing w:line="300" w:lineRule="exact"/>
              <w:rPr>
                <w:rFonts w:ascii="方正书宋简体" w:eastAsia="方正书宋简体" w:hAnsi="宋体" w:cs="宋体"/>
                <w:kern w:val="0"/>
                <w:sz w:val="18"/>
                <w:szCs w:val="18"/>
              </w:rPr>
            </w:pPr>
            <w:r w:rsidRPr="007C637B">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Pr="007C637B" w:rsidRDefault="007050DF" w:rsidP="0035037A">
            <w:pPr>
              <w:widowControl/>
              <w:spacing w:line="300" w:lineRule="exact"/>
              <w:jc w:val="center"/>
              <w:rPr>
                <w:rFonts w:ascii="方正书宋简体" w:eastAsia="方正书宋简体" w:hAnsi="宋体" w:cs="宋体"/>
                <w:kern w:val="0"/>
                <w:sz w:val="18"/>
                <w:szCs w:val="18"/>
              </w:rPr>
            </w:pPr>
            <w:r w:rsidRPr="007C637B">
              <w:rPr>
                <w:rFonts w:ascii="方正书宋简体" w:eastAsia="方正书宋简体" w:hAnsi="宋体" w:cs="宋体" w:hint="eastAsia"/>
                <w:kern w:val="0"/>
                <w:sz w:val="18"/>
                <w:szCs w:val="18"/>
              </w:rPr>
              <w:t>√</w:t>
            </w:r>
          </w:p>
        </w:tc>
        <w:tc>
          <w:tcPr>
            <w:tcW w:w="1412" w:type="dxa"/>
            <w:shd w:val="clear" w:color="auto" w:fill="FFFFFF"/>
            <w:vAlign w:val="center"/>
          </w:tcPr>
          <w:p w:rsidR="007050DF" w:rsidRPr="007C637B" w:rsidRDefault="007050DF" w:rsidP="0035037A">
            <w:pPr>
              <w:widowControl/>
              <w:spacing w:line="300" w:lineRule="exact"/>
              <w:rPr>
                <w:rFonts w:ascii="方正书宋简体" w:eastAsia="方正书宋简体" w:hAnsi="宋体" w:cs="宋体"/>
                <w:kern w:val="0"/>
                <w:sz w:val="18"/>
                <w:szCs w:val="18"/>
              </w:rPr>
            </w:pPr>
            <w:r w:rsidRPr="007C637B">
              <w:rPr>
                <w:rFonts w:ascii="方正书宋简体" w:eastAsia="方正书宋简体" w:hAnsi="宋体" w:cs="宋体" w:hint="eastAsia"/>
                <w:kern w:val="0"/>
                <w:sz w:val="18"/>
                <w:szCs w:val="18"/>
              </w:rPr>
              <w:t>1.取消总量限制和布局要求。2.取消对互联网上网服务营业场所的计算机数量限制。3.不再要求申请人提供资金信用证明等材料。4.将审批时限由20个工作日压减至13个工作日。</w:t>
            </w:r>
          </w:p>
        </w:tc>
        <w:tc>
          <w:tcPr>
            <w:tcW w:w="2254" w:type="dxa"/>
            <w:shd w:val="clear" w:color="auto" w:fill="FFFFFF"/>
            <w:vAlign w:val="center"/>
          </w:tcPr>
          <w:p w:rsidR="007050DF" w:rsidRPr="007C637B" w:rsidRDefault="007050DF" w:rsidP="0035037A">
            <w:pPr>
              <w:widowControl/>
              <w:spacing w:line="300" w:lineRule="exact"/>
              <w:rPr>
                <w:rFonts w:ascii="方正书宋简体" w:eastAsia="方正书宋简体" w:hAnsi="宋体" w:cs="宋体"/>
                <w:kern w:val="0"/>
                <w:sz w:val="18"/>
                <w:szCs w:val="18"/>
              </w:rPr>
            </w:pPr>
            <w:r w:rsidRPr="007C637B">
              <w:rPr>
                <w:rFonts w:ascii="方正书宋简体" w:eastAsia="方正书宋简体" w:hAnsi="宋体" w:cs="宋体" w:hint="eastAsia"/>
                <w:kern w:val="0"/>
                <w:sz w:val="18"/>
                <w:szCs w:val="18"/>
              </w:rPr>
              <w:t>1.开展“双随机、一公开”监管，发现违法违规行为要依法查处。2.加强信用监管，依法依规对失信主体开展失信惩戒。</w:t>
            </w:r>
          </w:p>
        </w:tc>
        <w:tc>
          <w:tcPr>
            <w:tcW w:w="1128" w:type="dxa"/>
            <w:shd w:val="clear" w:color="auto" w:fill="FFFFFF"/>
            <w:vAlign w:val="center"/>
          </w:tcPr>
          <w:p w:rsidR="007050DF" w:rsidRPr="007C637B" w:rsidRDefault="007050DF" w:rsidP="0035037A">
            <w:pPr>
              <w:widowControl/>
              <w:spacing w:line="300" w:lineRule="exact"/>
              <w:jc w:val="center"/>
              <w:rPr>
                <w:rFonts w:ascii="方正书宋简体" w:eastAsia="方正书宋简体" w:hAnsi="宋体" w:cs="宋体"/>
                <w:kern w:val="0"/>
                <w:sz w:val="18"/>
                <w:szCs w:val="18"/>
              </w:rPr>
            </w:pPr>
            <w:r w:rsidRPr="007C637B">
              <w:rPr>
                <w:rFonts w:ascii="方正书宋简体" w:eastAsia="方正书宋简体" w:hAnsi="宋体" w:cs="宋体" w:hint="eastAsia"/>
                <w:kern w:val="0"/>
                <w:sz w:val="18"/>
                <w:szCs w:val="18"/>
              </w:rPr>
              <w:t>县级</w:t>
            </w:r>
          </w:p>
        </w:tc>
        <w:tc>
          <w:tcPr>
            <w:tcW w:w="1069" w:type="dxa"/>
            <w:noWrap/>
            <w:vAlign w:val="center"/>
          </w:tcPr>
          <w:p w:rsidR="007050DF" w:rsidRPr="007C637B" w:rsidRDefault="007050DF" w:rsidP="0035037A">
            <w:pPr>
              <w:widowControl/>
              <w:spacing w:line="300" w:lineRule="exact"/>
              <w:rPr>
                <w:rFonts w:ascii="方正书宋简体" w:eastAsia="方正书宋简体" w:hAnsi="宋体" w:cs="宋体"/>
                <w:kern w:val="0"/>
                <w:sz w:val="18"/>
                <w:szCs w:val="18"/>
              </w:rPr>
            </w:pPr>
            <w:r w:rsidRPr="007C637B">
              <w:rPr>
                <w:rFonts w:ascii="方正书宋简体" w:eastAsia="方正书宋简体" w:hAnsi="宋体" w:cs="宋体" w:hint="eastAsia"/>
                <w:kern w:val="0"/>
                <w:sz w:val="18"/>
                <w:szCs w:val="18"/>
              </w:rPr>
              <w:t xml:space="preserve">　</w:t>
            </w:r>
          </w:p>
        </w:tc>
      </w:tr>
      <w:tr w:rsidR="007C637B" w:rsidTr="005A55EF">
        <w:trPr>
          <w:trHeight w:val="2471"/>
          <w:jc w:val="center"/>
        </w:trPr>
        <w:tc>
          <w:tcPr>
            <w:tcW w:w="709" w:type="dxa"/>
            <w:shd w:val="clear" w:color="auto" w:fill="auto"/>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48</w:t>
            </w:r>
          </w:p>
        </w:tc>
        <w:tc>
          <w:tcPr>
            <w:tcW w:w="1066" w:type="dxa"/>
            <w:shd w:val="clear" w:color="auto" w:fill="FFFFFF"/>
            <w:vAlign w:val="center"/>
          </w:tcPr>
          <w:p w:rsidR="007C637B" w:rsidRDefault="007C637B" w:rsidP="007C637B">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局、区文体局</w:t>
            </w:r>
          </w:p>
        </w:tc>
        <w:tc>
          <w:tcPr>
            <w:tcW w:w="97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游艺娱乐场所设立审批</w:t>
            </w:r>
          </w:p>
        </w:tc>
        <w:tc>
          <w:tcPr>
            <w:tcW w:w="83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娱乐经营许可证</w:t>
            </w:r>
          </w:p>
        </w:tc>
        <w:tc>
          <w:tcPr>
            <w:tcW w:w="105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《娱乐场所管理条例》</w:t>
            </w:r>
          </w:p>
        </w:tc>
        <w:tc>
          <w:tcPr>
            <w:tcW w:w="88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县级文化和旅游部门</w:t>
            </w:r>
          </w:p>
        </w:tc>
        <w:tc>
          <w:tcPr>
            <w:tcW w:w="58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1.取消总量限制和布局要求。2.将审批时限由20个工作日压减至13个工作日。</w:t>
            </w:r>
          </w:p>
        </w:tc>
        <w:tc>
          <w:tcPr>
            <w:tcW w:w="2254"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1.开展“双随机、一公开”监管，发现违法违规行为要依法查处。2.加强信用监管，依法依规对失信主体开展失信惩戒。</w:t>
            </w:r>
          </w:p>
        </w:tc>
        <w:tc>
          <w:tcPr>
            <w:tcW w:w="1128"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7C637B" w:rsidTr="005A55EF">
        <w:trPr>
          <w:trHeight w:val="2219"/>
          <w:jc w:val="center"/>
        </w:trPr>
        <w:tc>
          <w:tcPr>
            <w:tcW w:w="709" w:type="dxa"/>
            <w:shd w:val="clear" w:color="auto" w:fill="auto"/>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49</w:t>
            </w:r>
          </w:p>
        </w:tc>
        <w:tc>
          <w:tcPr>
            <w:tcW w:w="1066" w:type="dxa"/>
            <w:shd w:val="clear" w:color="auto" w:fill="FFFFFF"/>
            <w:vAlign w:val="center"/>
          </w:tcPr>
          <w:p w:rsidR="007C637B" w:rsidRDefault="00367164" w:rsidP="007C637B">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区行政审批服务局、区文体局</w:t>
            </w:r>
          </w:p>
        </w:tc>
        <w:tc>
          <w:tcPr>
            <w:tcW w:w="97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歌舞娱乐场所设立审批</w:t>
            </w:r>
          </w:p>
        </w:tc>
        <w:tc>
          <w:tcPr>
            <w:tcW w:w="83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娱乐经营许可证</w:t>
            </w:r>
          </w:p>
        </w:tc>
        <w:tc>
          <w:tcPr>
            <w:tcW w:w="105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《娱乐场所管理条例》</w:t>
            </w:r>
          </w:p>
        </w:tc>
        <w:tc>
          <w:tcPr>
            <w:tcW w:w="88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县级文化和旅游部门</w:t>
            </w:r>
          </w:p>
        </w:tc>
        <w:tc>
          <w:tcPr>
            <w:tcW w:w="58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将审批时限由20个工作日压减至13个工作日。</w:t>
            </w:r>
          </w:p>
        </w:tc>
        <w:tc>
          <w:tcPr>
            <w:tcW w:w="2254"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1.开展“双随机、一公开”监管，发现违法违规行为要依法查处。2.加强信用监管，依法依规对失信主体开展失信惩戒。</w:t>
            </w:r>
          </w:p>
        </w:tc>
        <w:tc>
          <w:tcPr>
            <w:tcW w:w="1128"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7C637B" w:rsidTr="005A55EF">
        <w:trPr>
          <w:trHeight w:val="2665"/>
          <w:jc w:val="center"/>
        </w:trPr>
        <w:tc>
          <w:tcPr>
            <w:tcW w:w="709" w:type="dxa"/>
            <w:shd w:val="clear" w:color="auto" w:fill="auto"/>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50</w:t>
            </w:r>
          </w:p>
        </w:tc>
        <w:tc>
          <w:tcPr>
            <w:tcW w:w="1066" w:type="dxa"/>
            <w:shd w:val="clear" w:color="auto" w:fill="FFFFFF"/>
            <w:vAlign w:val="center"/>
          </w:tcPr>
          <w:p w:rsidR="007C637B" w:rsidRDefault="00367164" w:rsidP="007C637B">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区行政审批服务局、区文体局</w:t>
            </w:r>
          </w:p>
        </w:tc>
        <w:tc>
          <w:tcPr>
            <w:tcW w:w="97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文艺表演团体设立审批</w:t>
            </w:r>
          </w:p>
        </w:tc>
        <w:tc>
          <w:tcPr>
            <w:tcW w:w="83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营业性演出许可证</w:t>
            </w:r>
          </w:p>
        </w:tc>
        <w:tc>
          <w:tcPr>
            <w:tcW w:w="105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《营业性演出管理条例》</w:t>
            </w:r>
          </w:p>
        </w:tc>
        <w:tc>
          <w:tcPr>
            <w:tcW w:w="88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县级文化和旅游部门</w:t>
            </w:r>
          </w:p>
        </w:tc>
        <w:tc>
          <w:tcPr>
            <w:tcW w:w="58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1.实现申请、审批全程网上办理。2.将审批时限由20个工作日压减至13个工作日。</w:t>
            </w:r>
          </w:p>
        </w:tc>
        <w:tc>
          <w:tcPr>
            <w:tcW w:w="2254"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1.开展“双随机、一公开”监管，发现违法违规行为要依法查处。2.加强信用监管，依法依规对失信主体开展失信惩戒。</w:t>
            </w:r>
          </w:p>
        </w:tc>
        <w:tc>
          <w:tcPr>
            <w:tcW w:w="1128"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7C637B" w:rsidTr="005A55EF">
        <w:trPr>
          <w:trHeight w:val="3030"/>
          <w:jc w:val="center"/>
        </w:trPr>
        <w:tc>
          <w:tcPr>
            <w:tcW w:w="709" w:type="dxa"/>
            <w:shd w:val="clear" w:color="auto" w:fill="auto"/>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51</w:t>
            </w:r>
          </w:p>
        </w:tc>
        <w:tc>
          <w:tcPr>
            <w:tcW w:w="1066" w:type="dxa"/>
            <w:shd w:val="clear" w:color="auto" w:fill="FFFFFF"/>
            <w:vAlign w:val="center"/>
          </w:tcPr>
          <w:p w:rsidR="007C637B" w:rsidRDefault="007C637B" w:rsidP="007C637B">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局、区卫健局</w:t>
            </w:r>
          </w:p>
        </w:tc>
        <w:tc>
          <w:tcPr>
            <w:tcW w:w="97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饮用水供水单位卫生许可</w:t>
            </w:r>
          </w:p>
        </w:tc>
        <w:tc>
          <w:tcPr>
            <w:tcW w:w="83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卫生许可证</w:t>
            </w:r>
          </w:p>
        </w:tc>
        <w:tc>
          <w:tcPr>
            <w:tcW w:w="105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《中华人民共和国传染病防治法》</w:t>
            </w:r>
          </w:p>
        </w:tc>
        <w:tc>
          <w:tcPr>
            <w:tcW w:w="88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设区的市、县级卫生健康部门</w:t>
            </w:r>
          </w:p>
        </w:tc>
        <w:tc>
          <w:tcPr>
            <w:tcW w:w="58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不再要求申请人提供从业人员健康体检合格证明。</w:t>
            </w:r>
          </w:p>
        </w:tc>
        <w:tc>
          <w:tcPr>
            <w:tcW w:w="2254"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1.开展“双随机、一公开”监管，发现违法违规行为要依法查处。2.强化部门协同监管，卫生健康部门向供水主管部门通报饮用水供水单位监督检查情况。3.畅通投诉举报渠道，依法及时处理投诉举报。</w:t>
            </w:r>
          </w:p>
        </w:tc>
        <w:tc>
          <w:tcPr>
            <w:tcW w:w="1128"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7C637B" w:rsidTr="005A55EF">
        <w:trPr>
          <w:trHeight w:val="2945"/>
          <w:jc w:val="center"/>
        </w:trPr>
        <w:tc>
          <w:tcPr>
            <w:tcW w:w="709" w:type="dxa"/>
            <w:shd w:val="clear" w:color="auto" w:fill="auto"/>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52</w:t>
            </w:r>
          </w:p>
        </w:tc>
        <w:tc>
          <w:tcPr>
            <w:tcW w:w="1066" w:type="dxa"/>
            <w:shd w:val="clear" w:color="auto" w:fill="FFFFFF"/>
            <w:vAlign w:val="center"/>
          </w:tcPr>
          <w:p w:rsidR="007C637B" w:rsidRDefault="007C637B" w:rsidP="007C637B">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局、区卫健局</w:t>
            </w:r>
          </w:p>
        </w:tc>
        <w:tc>
          <w:tcPr>
            <w:tcW w:w="97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放射源诊疗技术和医用辐射机构许可</w:t>
            </w:r>
          </w:p>
        </w:tc>
        <w:tc>
          <w:tcPr>
            <w:tcW w:w="83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放射诊疗许可证</w:t>
            </w:r>
          </w:p>
        </w:tc>
        <w:tc>
          <w:tcPr>
            <w:tcW w:w="105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《中华人民共和国职业病防治法》《放射性同位素与射线装置安全和防护条例》</w:t>
            </w:r>
          </w:p>
        </w:tc>
        <w:tc>
          <w:tcPr>
            <w:tcW w:w="88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县级以上地方卫生健康部门</w:t>
            </w:r>
          </w:p>
        </w:tc>
        <w:tc>
          <w:tcPr>
            <w:tcW w:w="58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将审批时限由20个工作日压减至10个工作日。</w:t>
            </w:r>
          </w:p>
        </w:tc>
        <w:tc>
          <w:tcPr>
            <w:tcW w:w="2254"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1.开展“双随机、一公开”监管，发现违法违规行为要依法查处并公开结果。2.依法及时处理投诉举报。</w:t>
            </w:r>
          </w:p>
        </w:tc>
        <w:tc>
          <w:tcPr>
            <w:tcW w:w="1128"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7C637B" w:rsidTr="005A55EF">
        <w:trPr>
          <w:trHeight w:val="4524"/>
          <w:jc w:val="center"/>
        </w:trPr>
        <w:tc>
          <w:tcPr>
            <w:tcW w:w="709" w:type="dxa"/>
            <w:shd w:val="clear" w:color="auto" w:fill="auto"/>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53</w:t>
            </w:r>
          </w:p>
        </w:tc>
        <w:tc>
          <w:tcPr>
            <w:tcW w:w="1066" w:type="dxa"/>
            <w:shd w:val="clear" w:color="auto" w:fill="FFFFFF"/>
            <w:vAlign w:val="center"/>
          </w:tcPr>
          <w:p w:rsidR="007C637B" w:rsidRDefault="007C637B" w:rsidP="007C637B">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局、区卫健局</w:t>
            </w:r>
          </w:p>
        </w:tc>
        <w:tc>
          <w:tcPr>
            <w:tcW w:w="97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母婴保健专项技术服务许可</w:t>
            </w:r>
          </w:p>
        </w:tc>
        <w:tc>
          <w:tcPr>
            <w:tcW w:w="83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母婴保健技术服务执业许可证</w:t>
            </w:r>
          </w:p>
        </w:tc>
        <w:tc>
          <w:tcPr>
            <w:tcW w:w="105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《中华人民共和国母婴保健法》《中华人民共和国母婴保健法实施办法》</w:t>
            </w:r>
          </w:p>
        </w:tc>
        <w:tc>
          <w:tcPr>
            <w:tcW w:w="88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县级以上地方卫生健康部门</w:t>
            </w:r>
          </w:p>
        </w:tc>
        <w:tc>
          <w:tcPr>
            <w:tcW w:w="58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将开展婚前医学检查、产前筛查的母婴保健专项技术服务机构的审批权限下放至县级卫生健康部门。</w:t>
            </w:r>
          </w:p>
        </w:tc>
        <w:tc>
          <w:tcPr>
            <w:tcW w:w="2254"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加强母婴保健专项技术质量控制。2.开展“双随机、一公开”监管，发现违法违规行为要依法查处并公开结果。3.加强产前诊断机构对产前筛查机构的人员培训、技术指导和质量控制。4.加强信用监管，依法向社会公布母婴保健专项技术服务机构信用状况。5.依法及时处理投诉举报。6.加强母婴保健专项技术服务行业自律。</w:t>
            </w:r>
          </w:p>
        </w:tc>
        <w:tc>
          <w:tcPr>
            <w:tcW w:w="1128"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7C637B" w:rsidTr="005A55EF">
        <w:trPr>
          <w:trHeight w:val="20"/>
          <w:jc w:val="center"/>
        </w:trPr>
        <w:tc>
          <w:tcPr>
            <w:tcW w:w="709" w:type="dxa"/>
            <w:shd w:val="clear" w:color="auto" w:fill="auto"/>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54</w:t>
            </w:r>
          </w:p>
        </w:tc>
        <w:tc>
          <w:tcPr>
            <w:tcW w:w="1066" w:type="dxa"/>
            <w:shd w:val="clear" w:color="auto" w:fill="FFFFFF"/>
            <w:vAlign w:val="center"/>
          </w:tcPr>
          <w:p w:rsidR="007C637B" w:rsidRDefault="00367164" w:rsidP="007C637B">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区行政审批服务局、区卫健局</w:t>
            </w:r>
          </w:p>
        </w:tc>
        <w:tc>
          <w:tcPr>
            <w:tcW w:w="97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医疗机构（三级医院、三级妇幼保健院、急救中心、急救站、临</w:t>
            </w:r>
            <w:r>
              <w:rPr>
                <w:rFonts w:ascii="方正书宋简体" w:eastAsia="方正书宋简体" w:hAnsi="宋体" w:cs="宋体" w:hint="eastAsia"/>
                <w:kern w:val="0"/>
                <w:sz w:val="18"/>
                <w:szCs w:val="18"/>
              </w:rPr>
              <w:lastRenderedPageBreak/>
              <w:t>床检验中心、中外合资合作医疗机构、港澳台独资医疗机构）设置审批</w:t>
            </w:r>
          </w:p>
        </w:tc>
        <w:tc>
          <w:tcPr>
            <w:tcW w:w="83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设置医疗机构批准书</w:t>
            </w:r>
          </w:p>
        </w:tc>
        <w:tc>
          <w:tcPr>
            <w:tcW w:w="105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《医疗机构管理条例》</w:t>
            </w:r>
          </w:p>
        </w:tc>
        <w:tc>
          <w:tcPr>
            <w:tcW w:w="88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县级以上地方卫生健康部门</w:t>
            </w:r>
          </w:p>
        </w:tc>
        <w:tc>
          <w:tcPr>
            <w:tcW w:w="58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加快推广电子化审批。</w:t>
            </w:r>
          </w:p>
        </w:tc>
        <w:tc>
          <w:tcPr>
            <w:tcW w:w="2254"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1.对医疗机构开展定期校验，加强对医疗机构执业活动的监管，发现违法违规行为要依法查处并公开结果。2.组织开展医疗机构评审。3.依法及时处理投诉举报。</w:t>
            </w:r>
          </w:p>
        </w:tc>
        <w:tc>
          <w:tcPr>
            <w:tcW w:w="1128"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7C637B" w:rsidTr="005A55EF">
        <w:trPr>
          <w:trHeight w:val="2246"/>
          <w:jc w:val="center"/>
        </w:trPr>
        <w:tc>
          <w:tcPr>
            <w:tcW w:w="709" w:type="dxa"/>
            <w:shd w:val="clear" w:color="auto" w:fill="auto"/>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55</w:t>
            </w:r>
          </w:p>
        </w:tc>
        <w:tc>
          <w:tcPr>
            <w:tcW w:w="1066" w:type="dxa"/>
            <w:shd w:val="clear" w:color="auto" w:fill="FFFFFF"/>
            <w:vAlign w:val="center"/>
          </w:tcPr>
          <w:p w:rsidR="007C637B" w:rsidRDefault="00367164" w:rsidP="007C637B">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区行政审批服务局、区卫健局</w:t>
            </w:r>
          </w:p>
        </w:tc>
        <w:tc>
          <w:tcPr>
            <w:tcW w:w="97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医疗机构（不含诊所）执业登记</w:t>
            </w:r>
          </w:p>
        </w:tc>
        <w:tc>
          <w:tcPr>
            <w:tcW w:w="83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医疗机构执业许可证</w:t>
            </w:r>
          </w:p>
        </w:tc>
        <w:tc>
          <w:tcPr>
            <w:tcW w:w="105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《医疗机构管理条例》</w:t>
            </w:r>
          </w:p>
        </w:tc>
        <w:tc>
          <w:tcPr>
            <w:tcW w:w="88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县级以上地方卫生健康部门</w:t>
            </w:r>
          </w:p>
        </w:tc>
        <w:tc>
          <w:tcPr>
            <w:tcW w:w="58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1.取消医疗机构验资证明。2.实现医疗机构电子化注册登记。</w:t>
            </w:r>
          </w:p>
        </w:tc>
        <w:tc>
          <w:tcPr>
            <w:tcW w:w="2254"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1.对医疗机构开展定期校验，加强对医疗机构执业活动的监管，发现违法违规行为要依法查处并公开结果。2.组织开展医疗机构评审。3.依法及时处理投诉举报。</w:t>
            </w:r>
          </w:p>
        </w:tc>
        <w:tc>
          <w:tcPr>
            <w:tcW w:w="1128"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7C637B" w:rsidTr="005A55EF">
        <w:trPr>
          <w:trHeight w:val="20"/>
          <w:jc w:val="center"/>
        </w:trPr>
        <w:tc>
          <w:tcPr>
            <w:tcW w:w="709" w:type="dxa"/>
            <w:shd w:val="clear" w:color="auto" w:fill="auto"/>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56</w:t>
            </w:r>
          </w:p>
        </w:tc>
        <w:tc>
          <w:tcPr>
            <w:tcW w:w="1066" w:type="dxa"/>
            <w:shd w:val="clear" w:color="auto" w:fill="FFFFFF"/>
            <w:vAlign w:val="center"/>
          </w:tcPr>
          <w:p w:rsidR="007C637B" w:rsidRDefault="007C637B" w:rsidP="007C637B">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局、区应急管理局</w:t>
            </w:r>
          </w:p>
        </w:tc>
        <w:tc>
          <w:tcPr>
            <w:tcW w:w="97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烟花爆竹经营（零售）许可证核发</w:t>
            </w:r>
          </w:p>
        </w:tc>
        <w:tc>
          <w:tcPr>
            <w:tcW w:w="83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烟花爆竹经营（零售）许可证</w:t>
            </w:r>
          </w:p>
        </w:tc>
        <w:tc>
          <w:tcPr>
            <w:tcW w:w="105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《烟花爆竹安全管理条例》</w:t>
            </w:r>
          </w:p>
        </w:tc>
        <w:tc>
          <w:tcPr>
            <w:tcW w:w="88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县级应急管理部门</w:t>
            </w:r>
          </w:p>
        </w:tc>
        <w:tc>
          <w:tcPr>
            <w:tcW w:w="58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1.实现申请、审批全程网上办理。2.将审批时限由20个工作日压减至15个工作日。</w:t>
            </w:r>
          </w:p>
        </w:tc>
        <w:tc>
          <w:tcPr>
            <w:tcW w:w="2254"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1.开展“双随机、一公开”监管，发现违法违规行为要依法严查重处并公开结果。2.加强信用监管，依法向社会公布烟花爆竹经营（零售）企业信用状况，依法依规对失信主体开展</w:t>
            </w:r>
            <w:r>
              <w:rPr>
                <w:rFonts w:ascii="方正书宋简体" w:eastAsia="方正书宋简体" w:hAnsi="宋体" w:cs="宋体" w:hint="eastAsia"/>
                <w:kern w:val="0"/>
                <w:sz w:val="18"/>
                <w:szCs w:val="18"/>
              </w:rPr>
              <w:lastRenderedPageBreak/>
              <w:t>失信惩戒。</w:t>
            </w:r>
          </w:p>
        </w:tc>
        <w:tc>
          <w:tcPr>
            <w:tcW w:w="1128"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县级</w:t>
            </w:r>
          </w:p>
        </w:tc>
        <w:tc>
          <w:tcPr>
            <w:tcW w:w="1069" w:type="dxa"/>
            <w:noWrap/>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7C637B" w:rsidTr="005A55EF">
        <w:trPr>
          <w:trHeight w:val="2289"/>
          <w:jc w:val="center"/>
        </w:trPr>
        <w:tc>
          <w:tcPr>
            <w:tcW w:w="709" w:type="dxa"/>
            <w:shd w:val="clear" w:color="auto" w:fill="auto"/>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57</w:t>
            </w:r>
          </w:p>
        </w:tc>
        <w:tc>
          <w:tcPr>
            <w:tcW w:w="1066" w:type="dxa"/>
            <w:shd w:val="clear" w:color="auto" w:fill="FFFFFF"/>
            <w:vAlign w:val="center"/>
          </w:tcPr>
          <w:p w:rsidR="007C637B" w:rsidRDefault="00367164" w:rsidP="007C637B">
            <w:pPr>
              <w:spacing w:line="220" w:lineRule="exact"/>
              <w:jc w:val="center"/>
              <w:rPr>
                <w:rFonts w:ascii="宋体" w:hAnsi="宋体" w:cs="宋体"/>
                <w:color w:val="FF0000"/>
                <w:sz w:val="18"/>
                <w:szCs w:val="18"/>
              </w:rPr>
            </w:pPr>
            <w:r>
              <w:rPr>
                <w:rFonts w:ascii="宋体" w:hAnsi="宋体" w:cs="宋体" w:hint="eastAsia"/>
                <w:color w:val="000000"/>
                <w:sz w:val="18"/>
                <w:szCs w:val="18"/>
              </w:rPr>
              <w:t>区行政审批服务局、区应急管理局</w:t>
            </w:r>
          </w:p>
        </w:tc>
        <w:tc>
          <w:tcPr>
            <w:tcW w:w="97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危险化学品经营许可证核发</w:t>
            </w:r>
          </w:p>
        </w:tc>
        <w:tc>
          <w:tcPr>
            <w:tcW w:w="83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危险化学品经营许可证</w:t>
            </w:r>
          </w:p>
        </w:tc>
        <w:tc>
          <w:tcPr>
            <w:tcW w:w="105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《危险化学品安全管理条例》</w:t>
            </w:r>
          </w:p>
        </w:tc>
        <w:tc>
          <w:tcPr>
            <w:tcW w:w="88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设区的市、县级应急管理部门</w:t>
            </w:r>
          </w:p>
        </w:tc>
        <w:tc>
          <w:tcPr>
            <w:tcW w:w="58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1.实现申请、审批全程网上办理。2.将审批时限由30个工作日压减至20个工作日。</w:t>
            </w:r>
          </w:p>
        </w:tc>
        <w:tc>
          <w:tcPr>
            <w:tcW w:w="2254" w:type="dxa"/>
            <w:shd w:val="clear" w:color="auto" w:fill="FFFFFF"/>
            <w:vAlign w:val="center"/>
          </w:tcPr>
          <w:p w:rsidR="007C637B" w:rsidRDefault="007C637B" w:rsidP="007050DF">
            <w:pPr>
              <w:widowControl/>
              <w:spacing w:line="300" w:lineRule="exact"/>
              <w:ind w:leftChars="-20" w:left="-42" w:rightChars="-25" w:right="-53"/>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1.开展“双随机、一公开”监管，发现违法违规行为要依法严查重处并公开结果。2.加强信用监管，依法向社会公布危险化学品经营企业信用状况，依法依规对失信主体开展失信惩戒。</w:t>
            </w:r>
          </w:p>
        </w:tc>
        <w:tc>
          <w:tcPr>
            <w:tcW w:w="1128"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市县两级</w:t>
            </w:r>
          </w:p>
        </w:tc>
        <w:tc>
          <w:tcPr>
            <w:tcW w:w="1069" w:type="dxa"/>
            <w:noWrap/>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7C637B" w:rsidTr="005A55EF">
        <w:trPr>
          <w:trHeight w:val="20"/>
          <w:jc w:val="center"/>
        </w:trPr>
        <w:tc>
          <w:tcPr>
            <w:tcW w:w="709" w:type="dxa"/>
            <w:shd w:val="clear" w:color="auto" w:fill="auto"/>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58</w:t>
            </w:r>
          </w:p>
        </w:tc>
        <w:tc>
          <w:tcPr>
            <w:tcW w:w="1066" w:type="dxa"/>
            <w:shd w:val="clear" w:color="auto" w:fill="FFFFFF"/>
            <w:vAlign w:val="center"/>
          </w:tcPr>
          <w:p w:rsidR="007C637B" w:rsidRDefault="007C637B" w:rsidP="007C637B">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w:t>
            </w:r>
            <w:r w:rsidR="00950C0E" w:rsidRPr="00977866">
              <w:rPr>
                <w:rFonts w:ascii="方正书宋简体" w:eastAsia="方正书宋简体" w:hAnsi="宋体" w:cs="宋体" w:hint="eastAsia"/>
                <w:kern w:val="0"/>
                <w:sz w:val="18"/>
                <w:szCs w:val="18"/>
              </w:rPr>
              <w:t>区市场监督管理局</w:t>
            </w:r>
          </w:p>
        </w:tc>
        <w:tc>
          <w:tcPr>
            <w:tcW w:w="97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食品经营许可（除仅销售预包装食品外）</w:t>
            </w:r>
          </w:p>
        </w:tc>
        <w:tc>
          <w:tcPr>
            <w:tcW w:w="83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食品经营许可证</w:t>
            </w:r>
          </w:p>
        </w:tc>
        <w:tc>
          <w:tcPr>
            <w:tcW w:w="105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《中华人民共和国食品安全法》</w:t>
            </w:r>
          </w:p>
        </w:tc>
        <w:tc>
          <w:tcPr>
            <w:tcW w:w="88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县级以上地方市场监管部门</w:t>
            </w:r>
          </w:p>
        </w:tc>
        <w:tc>
          <w:tcPr>
            <w:tcW w:w="58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1.餐饮服务经营者销售预包装食品的，不需要申请在许可证上标注销售类食品经营项目。2.不再要求申请人提供营业执照复印件。</w:t>
            </w:r>
          </w:p>
        </w:tc>
        <w:tc>
          <w:tcPr>
            <w:tcW w:w="2254"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1.严格执行有关法律法规和标准，发挥网格化管理的优势，发现违法违规行为要依法严查重处并公开结果。2.加强信用监管，依法向社会公布食品经营企业信用状况，依法依规对失信主体开展失信惩戒。</w:t>
            </w:r>
          </w:p>
        </w:tc>
        <w:tc>
          <w:tcPr>
            <w:tcW w:w="1128"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RPr="00977866" w:rsidTr="005A55EF">
        <w:trPr>
          <w:trHeight w:val="20"/>
          <w:jc w:val="center"/>
        </w:trPr>
        <w:tc>
          <w:tcPr>
            <w:tcW w:w="709" w:type="dxa"/>
            <w:shd w:val="clear" w:color="auto" w:fill="auto"/>
            <w:vAlign w:val="center"/>
          </w:tcPr>
          <w:p w:rsidR="007050DF" w:rsidRPr="00977866" w:rsidRDefault="007050DF" w:rsidP="0035037A">
            <w:pPr>
              <w:widowControl/>
              <w:spacing w:line="300" w:lineRule="exact"/>
              <w:jc w:val="center"/>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59</w:t>
            </w:r>
          </w:p>
        </w:tc>
        <w:tc>
          <w:tcPr>
            <w:tcW w:w="1066" w:type="dxa"/>
            <w:shd w:val="clear" w:color="auto" w:fill="FFFFFF"/>
            <w:vAlign w:val="center"/>
          </w:tcPr>
          <w:p w:rsidR="007050DF" w:rsidRPr="00977866" w:rsidRDefault="00977866"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区市场监督管理局</w:t>
            </w:r>
          </w:p>
        </w:tc>
        <w:tc>
          <w:tcPr>
            <w:tcW w:w="977"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食品（含食品添加剂）生产许可</w:t>
            </w:r>
          </w:p>
        </w:tc>
        <w:tc>
          <w:tcPr>
            <w:tcW w:w="838"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食品生产许可证</w:t>
            </w:r>
          </w:p>
        </w:tc>
        <w:tc>
          <w:tcPr>
            <w:tcW w:w="1058"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《中华人民共和国食品安全法》</w:t>
            </w:r>
          </w:p>
        </w:tc>
        <w:tc>
          <w:tcPr>
            <w:tcW w:w="889"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县级以上地方市场监管部门</w:t>
            </w:r>
          </w:p>
        </w:tc>
        <w:tc>
          <w:tcPr>
            <w:tcW w:w="587"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w:t>
            </w:r>
          </w:p>
        </w:tc>
        <w:tc>
          <w:tcPr>
            <w:tcW w:w="1412"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1.除特殊食品（包括保健食品、婴幼儿配方食品和特殊医学用途配方食</w:t>
            </w:r>
            <w:r w:rsidRPr="00977866">
              <w:rPr>
                <w:rFonts w:ascii="方正书宋简体" w:eastAsia="方正书宋简体" w:hAnsi="宋体" w:cs="宋体" w:hint="eastAsia"/>
                <w:kern w:val="0"/>
                <w:sz w:val="18"/>
                <w:szCs w:val="18"/>
              </w:rPr>
              <w:lastRenderedPageBreak/>
              <w:t>品）、婴幼儿辅助食品、食盐外，将审批权限由省级市场监管部门下放至设区的市、县级市场监管部门。2.实现申请、审批全程网上办理。3.不再要求申请人提供营业执照、食品安全管理制度文本等材料，但申请特殊食品生产许可的应提交与所生产食品相适应的生产质量管理体系文件。4.将审批时限由20个工作日压减至</w:t>
            </w:r>
            <w:r w:rsidRPr="00977866">
              <w:rPr>
                <w:rFonts w:ascii="方正书宋简体" w:eastAsia="方正书宋简体" w:hAnsi="宋体" w:cs="宋体" w:hint="eastAsia"/>
                <w:kern w:val="0"/>
                <w:sz w:val="18"/>
                <w:szCs w:val="18"/>
              </w:rPr>
              <w:lastRenderedPageBreak/>
              <w:t>10个工作日。</w:t>
            </w:r>
          </w:p>
        </w:tc>
        <w:tc>
          <w:tcPr>
            <w:tcW w:w="2254" w:type="dxa"/>
            <w:shd w:val="clear" w:color="auto" w:fill="FFFFFF"/>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lastRenderedPageBreak/>
              <w:t>1.加大信息公示力度，向社会公开食品生产许可信息。2.加强日常监督检查，根据食品生产企业风险分级情况确定检查频次，开</w:t>
            </w:r>
            <w:r w:rsidRPr="00977866">
              <w:rPr>
                <w:rFonts w:ascii="方正书宋简体" w:eastAsia="方正书宋简体" w:hAnsi="宋体" w:cs="宋体" w:hint="eastAsia"/>
                <w:kern w:val="0"/>
                <w:sz w:val="18"/>
                <w:szCs w:val="18"/>
              </w:rPr>
              <w:lastRenderedPageBreak/>
              <w:t>展监督检查并向社会公开检查结果。3.加强信用监管，依法依规对失信主体开展失信惩戒。</w:t>
            </w:r>
          </w:p>
        </w:tc>
        <w:tc>
          <w:tcPr>
            <w:tcW w:w="1128" w:type="dxa"/>
            <w:shd w:val="clear" w:color="auto" w:fill="FFFFFF"/>
            <w:vAlign w:val="center"/>
          </w:tcPr>
          <w:p w:rsidR="007050DF" w:rsidRPr="00977866" w:rsidRDefault="007050DF" w:rsidP="0035037A">
            <w:pPr>
              <w:widowControl/>
              <w:spacing w:line="300" w:lineRule="exact"/>
              <w:jc w:val="center"/>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lastRenderedPageBreak/>
              <w:t>市县两级</w:t>
            </w:r>
          </w:p>
        </w:tc>
        <w:tc>
          <w:tcPr>
            <w:tcW w:w="1069" w:type="dxa"/>
            <w:noWrap/>
            <w:vAlign w:val="center"/>
          </w:tcPr>
          <w:p w:rsidR="007050DF" w:rsidRPr="00977866" w:rsidRDefault="007050DF" w:rsidP="0035037A">
            <w:pPr>
              <w:widowControl/>
              <w:spacing w:line="300" w:lineRule="exact"/>
              <w:rPr>
                <w:rFonts w:ascii="方正书宋简体" w:eastAsia="方正书宋简体" w:hAnsi="宋体" w:cs="宋体"/>
                <w:kern w:val="0"/>
                <w:sz w:val="18"/>
                <w:szCs w:val="18"/>
              </w:rPr>
            </w:pPr>
            <w:r w:rsidRPr="00977866">
              <w:rPr>
                <w:rFonts w:ascii="方正书宋简体" w:eastAsia="方正书宋简体" w:hAnsi="宋体" w:cs="宋体" w:hint="eastAsia"/>
                <w:kern w:val="0"/>
                <w:sz w:val="18"/>
                <w:szCs w:val="18"/>
              </w:rPr>
              <w:t xml:space="preserve">　</w:t>
            </w:r>
          </w:p>
        </w:tc>
      </w:tr>
      <w:tr w:rsidR="007C637B" w:rsidTr="005A55EF">
        <w:trPr>
          <w:trHeight w:val="3518"/>
          <w:jc w:val="center"/>
        </w:trPr>
        <w:tc>
          <w:tcPr>
            <w:tcW w:w="709" w:type="dxa"/>
            <w:shd w:val="clear" w:color="auto" w:fill="auto"/>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60</w:t>
            </w:r>
          </w:p>
        </w:tc>
        <w:tc>
          <w:tcPr>
            <w:tcW w:w="1066" w:type="dxa"/>
            <w:shd w:val="clear" w:color="auto" w:fill="FFFFFF"/>
            <w:vAlign w:val="center"/>
          </w:tcPr>
          <w:p w:rsidR="007C637B" w:rsidRDefault="007C637B" w:rsidP="007C637B">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局、区文体局</w:t>
            </w:r>
          </w:p>
        </w:tc>
        <w:tc>
          <w:tcPr>
            <w:tcW w:w="97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经营高危险性体育项目许可</w:t>
            </w:r>
          </w:p>
        </w:tc>
        <w:tc>
          <w:tcPr>
            <w:tcW w:w="83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经营高危险性体育项目许可证</w:t>
            </w:r>
          </w:p>
        </w:tc>
        <w:tc>
          <w:tcPr>
            <w:tcW w:w="105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《全民健身条例》</w:t>
            </w:r>
          </w:p>
        </w:tc>
        <w:tc>
          <w:tcPr>
            <w:tcW w:w="88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县级以上地方体育部门</w:t>
            </w:r>
          </w:p>
        </w:tc>
        <w:tc>
          <w:tcPr>
            <w:tcW w:w="58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1.推广全程网上办理，推进体育领域信息数据共享应用。2.将审批时限由20个工作日压减至15个工作日。</w:t>
            </w:r>
          </w:p>
        </w:tc>
        <w:tc>
          <w:tcPr>
            <w:tcW w:w="2254"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并公开结果。2.建立健全跨区域、跨层级、跨部门协同监管制度，推进联合执法。3.加强信用监管，依法依规将有严重违法违规行为的机构列入黑名单，对相关经营主体和从业人员实施信用约束和失信惩戒。</w:t>
            </w:r>
          </w:p>
        </w:tc>
        <w:tc>
          <w:tcPr>
            <w:tcW w:w="1128"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7C637B" w:rsidTr="005A55EF">
        <w:trPr>
          <w:trHeight w:val="3449"/>
          <w:jc w:val="center"/>
        </w:trPr>
        <w:tc>
          <w:tcPr>
            <w:tcW w:w="709" w:type="dxa"/>
            <w:shd w:val="clear" w:color="auto" w:fill="auto"/>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61</w:t>
            </w:r>
          </w:p>
        </w:tc>
        <w:tc>
          <w:tcPr>
            <w:tcW w:w="1066" w:type="dxa"/>
            <w:shd w:val="clear" w:color="auto" w:fill="FFFFFF"/>
            <w:vAlign w:val="center"/>
          </w:tcPr>
          <w:p w:rsidR="007C637B" w:rsidRDefault="007C637B" w:rsidP="007C637B">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局、区文体局</w:t>
            </w:r>
          </w:p>
        </w:tc>
        <w:tc>
          <w:tcPr>
            <w:tcW w:w="97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设立健身气功站点审批</w:t>
            </w:r>
          </w:p>
        </w:tc>
        <w:tc>
          <w:tcPr>
            <w:tcW w:w="83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健身气功站点注册证</w:t>
            </w:r>
          </w:p>
        </w:tc>
        <w:tc>
          <w:tcPr>
            <w:tcW w:w="1058"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《国务院对确需保留的行政审批项目设定行政许可的决定》</w:t>
            </w:r>
          </w:p>
        </w:tc>
        <w:tc>
          <w:tcPr>
            <w:tcW w:w="88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县级体育部门</w:t>
            </w:r>
          </w:p>
        </w:tc>
        <w:tc>
          <w:tcPr>
            <w:tcW w:w="587"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1.推广全程网上办理，推进体育领域信息数据共享应用。2.将审批时限由20个工作日压减至15个工作日。</w:t>
            </w:r>
          </w:p>
        </w:tc>
        <w:tc>
          <w:tcPr>
            <w:tcW w:w="2254" w:type="dxa"/>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并公开结果。2.建立健全跨区域、跨层级、跨部门协同监管制度，推进联合执法。3.加强信用监管，依法依规将有严重违法违规行为的机构列入黑名单，对相关经营主体和从业人员实施信用约束和失信惩戒。</w:t>
            </w:r>
          </w:p>
        </w:tc>
        <w:tc>
          <w:tcPr>
            <w:tcW w:w="1128" w:type="dxa"/>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7C637B" w:rsidTr="007C637B">
        <w:trPr>
          <w:trHeight w:val="6808"/>
          <w:jc w:val="center"/>
        </w:trPr>
        <w:tc>
          <w:tcPr>
            <w:tcW w:w="709" w:type="dxa"/>
            <w:tcBorders>
              <w:bottom w:val="single" w:sz="4" w:space="0" w:color="auto"/>
            </w:tcBorders>
            <w:shd w:val="clear" w:color="auto" w:fill="auto"/>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62</w:t>
            </w:r>
          </w:p>
        </w:tc>
        <w:tc>
          <w:tcPr>
            <w:tcW w:w="1066" w:type="dxa"/>
            <w:tcBorders>
              <w:bottom w:val="single" w:sz="4" w:space="0" w:color="auto"/>
            </w:tcBorders>
            <w:shd w:val="clear" w:color="auto" w:fill="FFFFFF"/>
            <w:vAlign w:val="center"/>
          </w:tcPr>
          <w:p w:rsidR="007C637B" w:rsidRDefault="007C637B" w:rsidP="007C637B">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局、区委宣传部</w:t>
            </w:r>
          </w:p>
        </w:tc>
        <w:tc>
          <w:tcPr>
            <w:tcW w:w="977" w:type="dxa"/>
            <w:tcBorders>
              <w:bottom w:val="single" w:sz="4" w:space="0" w:color="auto"/>
            </w:tcBorders>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出版物零售单位设立、变更审批</w:t>
            </w:r>
          </w:p>
        </w:tc>
        <w:tc>
          <w:tcPr>
            <w:tcW w:w="838" w:type="dxa"/>
            <w:tcBorders>
              <w:bottom w:val="single" w:sz="4" w:space="0" w:color="auto"/>
            </w:tcBorders>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出版物经营许可证</w:t>
            </w:r>
          </w:p>
        </w:tc>
        <w:tc>
          <w:tcPr>
            <w:tcW w:w="1058" w:type="dxa"/>
            <w:tcBorders>
              <w:bottom w:val="single" w:sz="4" w:space="0" w:color="auto"/>
            </w:tcBorders>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《出版管理条例》</w:t>
            </w:r>
          </w:p>
        </w:tc>
        <w:tc>
          <w:tcPr>
            <w:tcW w:w="889" w:type="dxa"/>
            <w:tcBorders>
              <w:bottom w:val="single" w:sz="4" w:space="0" w:color="auto"/>
            </w:tcBorders>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县级新闻出版部门</w:t>
            </w:r>
          </w:p>
        </w:tc>
        <w:tc>
          <w:tcPr>
            <w:tcW w:w="587" w:type="dxa"/>
            <w:tcBorders>
              <w:bottom w:val="single" w:sz="4" w:space="0" w:color="auto"/>
            </w:tcBorders>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tcBorders>
              <w:bottom w:val="single" w:sz="4" w:space="0" w:color="auto"/>
            </w:tcBorders>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tcBorders>
              <w:bottom w:val="single" w:sz="4" w:space="0" w:color="auto"/>
            </w:tcBorders>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tcBorders>
              <w:bottom w:val="single" w:sz="4" w:space="0" w:color="auto"/>
            </w:tcBorders>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tcBorders>
              <w:bottom w:val="single" w:sz="4" w:space="0" w:color="auto"/>
            </w:tcBorders>
            <w:shd w:val="clear" w:color="auto" w:fill="FFFFFF"/>
            <w:vAlign w:val="center"/>
          </w:tcPr>
          <w:p w:rsidR="007C637B" w:rsidRDefault="007C637B" w:rsidP="007050DF">
            <w:pPr>
              <w:widowControl/>
              <w:spacing w:line="300" w:lineRule="exact"/>
              <w:ind w:leftChars="-27" w:left="-57" w:rightChars="-21" w:right="-44" w:firstLineChars="48" w:firstLine="86"/>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推动实现申请、审批全程网上办理，并在网上公布审批程序、受理条件、办理标准，公开办理进度。2.精简审批材料，推动在线获取核验营业执照、企业章程、经营场所情况及使用权证明、法定代表人及主要负责人身份证明等材料。3.将审批时限由20个工作日压减至13个工作日。</w:t>
            </w:r>
          </w:p>
        </w:tc>
        <w:tc>
          <w:tcPr>
            <w:tcW w:w="2254" w:type="dxa"/>
            <w:tcBorders>
              <w:bottom w:val="single" w:sz="4" w:space="0" w:color="auto"/>
            </w:tcBorders>
            <w:shd w:val="clear" w:color="auto" w:fill="FFFFFF"/>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1.开展“双随机、一公开”监管，发现违法违规行为要依法查处并公开结果。2.依法及时处理投诉举报。3.推进部门间信息共享应用。</w:t>
            </w:r>
          </w:p>
        </w:tc>
        <w:tc>
          <w:tcPr>
            <w:tcW w:w="1128" w:type="dxa"/>
            <w:tcBorders>
              <w:bottom w:val="single" w:sz="4" w:space="0" w:color="auto"/>
            </w:tcBorders>
            <w:shd w:val="clear" w:color="auto" w:fill="FFFFFF"/>
            <w:vAlign w:val="center"/>
          </w:tcPr>
          <w:p w:rsidR="007C637B" w:rsidRDefault="007C637B"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tcBorders>
              <w:bottom w:val="single" w:sz="4" w:space="0" w:color="auto"/>
            </w:tcBorders>
            <w:noWrap/>
            <w:vAlign w:val="center"/>
          </w:tcPr>
          <w:p w:rsidR="007C637B" w:rsidRDefault="007C637B"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RPr="00367164" w:rsidTr="005A55EF">
        <w:trPr>
          <w:trHeight w:val="3462"/>
          <w:jc w:val="center"/>
        </w:trPr>
        <w:tc>
          <w:tcPr>
            <w:tcW w:w="709" w:type="dxa"/>
            <w:shd w:val="clear" w:color="auto" w:fill="auto"/>
            <w:vAlign w:val="center"/>
          </w:tcPr>
          <w:p w:rsidR="007050DF" w:rsidRPr="00367164" w:rsidRDefault="007050DF" w:rsidP="0035037A">
            <w:pPr>
              <w:widowControl/>
              <w:spacing w:line="300" w:lineRule="exact"/>
              <w:jc w:val="center"/>
              <w:rPr>
                <w:rFonts w:ascii="方正书宋简体" w:eastAsia="方正书宋简体" w:hAnsi="宋体" w:cs="宋体"/>
                <w:kern w:val="0"/>
                <w:sz w:val="18"/>
                <w:szCs w:val="18"/>
              </w:rPr>
            </w:pPr>
            <w:r w:rsidRPr="00367164">
              <w:rPr>
                <w:rFonts w:ascii="方正书宋简体" w:eastAsia="方正书宋简体" w:hAnsi="宋体" w:cs="宋体" w:hint="eastAsia"/>
                <w:kern w:val="0"/>
                <w:sz w:val="18"/>
                <w:szCs w:val="18"/>
              </w:rPr>
              <w:lastRenderedPageBreak/>
              <w:t>63</w:t>
            </w:r>
          </w:p>
        </w:tc>
        <w:tc>
          <w:tcPr>
            <w:tcW w:w="1066" w:type="dxa"/>
            <w:shd w:val="clear" w:color="auto" w:fill="FFFFFF"/>
            <w:vAlign w:val="center"/>
          </w:tcPr>
          <w:p w:rsidR="007050DF" w:rsidRPr="00367164" w:rsidRDefault="00367164" w:rsidP="00367164">
            <w:pPr>
              <w:widowControl/>
              <w:spacing w:line="300" w:lineRule="exact"/>
              <w:rPr>
                <w:rFonts w:ascii="方正书宋简体" w:eastAsia="方正书宋简体" w:hAnsi="宋体" w:cs="宋体"/>
                <w:kern w:val="0"/>
                <w:sz w:val="18"/>
                <w:szCs w:val="18"/>
              </w:rPr>
            </w:pPr>
            <w:r w:rsidRPr="00367164">
              <w:rPr>
                <w:rFonts w:ascii="方正书宋简体" w:eastAsia="方正书宋简体" w:hAnsi="宋体" w:cs="宋体" w:hint="eastAsia"/>
                <w:kern w:val="0"/>
                <w:sz w:val="18"/>
                <w:szCs w:val="18"/>
              </w:rPr>
              <w:t>区金融办</w:t>
            </w:r>
          </w:p>
        </w:tc>
        <w:tc>
          <w:tcPr>
            <w:tcW w:w="977" w:type="dxa"/>
            <w:shd w:val="clear" w:color="auto" w:fill="FFFFFF"/>
            <w:vAlign w:val="center"/>
          </w:tcPr>
          <w:p w:rsidR="007050DF" w:rsidRPr="00367164" w:rsidRDefault="007050DF" w:rsidP="0035037A">
            <w:pPr>
              <w:widowControl/>
              <w:spacing w:line="300" w:lineRule="exact"/>
              <w:rPr>
                <w:rFonts w:ascii="方正书宋简体" w:eastAsia="方正书宋简体" w:hAnsi="宋体" w:cs="宋体"/>
                <w:kern w:val="0"/>
                <w:sz w:val="18"/>
                <w:szCs w:val="18"/>
              </w:rPr>
            </w:pPr>
            <w:r w:rsidRPr="00367164">
              <w:rPr>
                <w:rFonts w:ascii="方正书宋简体" w:eastAsia="方正书宋简体" w:hAnsi="宋体" w:cs="宋体" w:hint="eastAsia"/>
                <w:kern w:val="0"/>
                <w:sz w:val="18"/>
                <w:szCs w:val="18"/>
              </w:rPr>
              <w:t>融资担保公司设立、变更审批</w:t>
            </w:r>
          </w:p>
        </w:tc>
        <w:tc>
          <w:tcPr>
            <w:tcW w:w="838" w:type="dxa"/>
            <w:shd w:val="clear" w:color="auto" w:fill="FFFFFF"/>
            <w:vAlign w:val="center"/>
          </w:tcPr>
          <w:p w:rsidR="007050DF" w:rsidRPr="00367164" w:rsidRDefault="007050DF" w:rsidP="0035037A">
            <w:pPr>
              <w:widowControl/>
              <w:spacing w:line="300" w:lineRule="exact"/>
              <w:rPr>
                <w:rFonts w:ascii="方正书宋简体" w:eastAsia="方正书宋简体" w:hAnsi="宋体" w:cs="宋体"/>
                <w:kern w:val="0"/>
                <w:sz w:val="18"/>
                <w:szCs w:val="18"/>
              </w:rPr>
            </w:pPr>
            <w:r w:rsidRPr="00367164">
              <w:rPr>
                <w:rFonts w:ascii="方正书宋简体" w:eastAsia="方正书宋简体" w:hAnsi="宋体" w:cs="宋体" w:hint="eastAsia"/>
                <w:kern w:val="0"/>
                <w:sz w:val="18"/>
                <w:szCs w:val="18"/>
              </w:rPr>
              <w:t>融资担保业务经营许可证</w:t>
            </w:r>
          </w:p>
        </w:tc>
        <w:tc>
          <w:tcPr>
            <w:tcW w:w="1058" w:type="dxa"/>
            <w:shd w:val="clear" w:color="auto" w:fill="FFFFFF"/>
            <w:vAlign w:val="center"/>
          </w:tcPr>
          <w:p w:rsidR="007050DF" w:rsidRPr="00367164" w:rsidRDefault="007050DF" w:rsidP="0035037A">
            <w:pPr>
              <w:widowControl/>
              <w:spacing w:line="300" w:lineRule="exact"/>
              <w:rPr>
                <w:rFonts w:ascii="方正书宋简体" w:eastAsia="方正书宋简体" w:hAnsi="宋体" w:cs="宋体"/>
                <w:kern w:val="0"/>
                <w:sz w:val="18"/>
                <w:szCs w:val="18"/>
              </w:rPr>
            </w:pPr>
            <w:r w:rsidRPr="00367164">
              <w:rPr>
                <w:rFonts w:ascii="方正书宋简体" w:eastAsia="方正书宋简体" w:hAnsi="宋体" w:cs="宋体" w:hint="eastAsia"/>
                <w:kern w:val="0"/>
                <w:sz w:val="18"/>
                <w:szCs w:val="18"/>
              </w:rPr>
              <w:t>《国务院对确需保留的行政审批项目设定行政许可的决定》《融资担保公司监督管理条例》</w:t>
            </w:r>
          </w:p>
        </w:tc>
        <w:tc>
          <w:tcPr>
            <w:tcW w:w="889" w:type="dxa"/>
            <w:shd w:val="clear" w:color="auto" w:fill="FFFFFF"/>
            <w:vAlign w:val="center"/>
          </w:tcPr>
          <w:p w:rsidR="007050DF" w:rsidRPr="00367164" w:rsidRDefault="007050DF" w:rsidP="0035037A">
            <w:pPr>
              <w:widowControl/>
              <w:spacing w:line="300" w:lineRule="exact"/>
              <w:rPr>
                <w:rFonts w:ascii="方正书宋简体" w:eastAsia="方正书宋简体" w:hAnsi="宋体" w:cs="宋体"/>
                <w:kern w:val="0"/>
                <w:sz w:val="18"/>
                <w:szCs w:val="18"/>
              </w:rPr>
            </w:pPr>
            <w:r w:rsidRPr="00367164">
              <w:rPr>
                <w:rFonts w:ascii="方正书宋简体" w:eastAsia="方正书宋简体" w:hAnsi="宋体" w:cs="宋体" w:hint="eastAsia"/>
                <w:kern w:val="0"/>
                <w:sz w:val="18"/>
                <w:szCs w:val="18"/>
              </w:rPr>
              <w:t>省级人民政府确定的部门</w:t>
            </w:r>
          </w:p>
        </w:tc>
        <w:tc>
          <w:tcPr>
            <w:tcW w:w="587" w:type="dxa"/>
            <w:shd w:val="clear" w:color="auto" w:fill="FFFFFF"/>
            <w:vAlign w:val="center"/>
          </w:tcPr>
          <w:p w:rsidR="007050DF" w:rsidRPr="00367164" w:rsidRDefault="007050DF" w:rsidP="0035037A">
            <w:pPr>
              <w:widowControl/>
              <w:spacing w:line="300" w:lineRule="exact"/>
              <w:rPr>
                <w:rFonts w:ascii="方正书宋简体" w:eastAsia="方正书宋简体" w:hAnsi="宋体" w:cs="宋体"/>
                <w:kern w:val="0"/>
                <w:sz w:val="18"/>
                <w:szCs w:val="18"/>
              </w:rPr>
            </w:pPr>
            <w:r w:rsidRPr="00367164">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Pr="00367164" w:rsidRDefault="007050DF" w:rsidP="0035037A">
            <w:pPr>
              <w:widowControl/>
              <w:spacing w:line="300" w:lineRule="exact"/>
              <w:rPr>
                <w:rFonts w:ascii="方正书宋简体" w:eastAsia="方正书宋简体" w:hAnsi="宋体" w:cs="宋体"/>
                <w:kern w:val="0"/>
                <w:sz w:val="18"/>
                <w:szCs w:val="18"/>
              </w:rPr>
            </w:pPr>
            <w:r w:rsidRPr="00367164">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Pr="00367164" w:rsidRDefault="007050DF" w:rsidP="0035037A">
            <w:pPr>
              <w:widowControl/>
              <w:spacing w:line="300" w:lineRule="exact"/>
              <w:rPr>
                <w:rFonts w:ascii="方正书宋简体" w:eastAsia="方正书宋简体" w:hAnsi="宋体" w:cs="宋体"/>
                <w:kern w:val="0"/>
                <w:sz w:val="18"/>
                <w:szCs w:val="18"/>
              </w:rPr>
            </w:pPr>
            <w:r w:rsidRPr="00367164">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7050DF" w:rsidRPr="00367164" w:rsidRDefault="007050DF" w:rsidP="0035037A">
            <w:pPr>
              <w:widowControl/>
              <w:spacing w:line="300" w:lineRule="exact"/>
              <w:jc w:val="center"/>
              <w:rPr>
                <w:rFonts w:ascii="方正书宋简体" w:eastAsia="方正书宋简体" w:hAnsi="宋体" w:cs="宋体"/>
                <w:kern w:val="0"/>
                <w:sz w:val="18"/>
                <w:szCs w:val="18"/>
              </w:rPr>
            </w:pPr>
            <w:r w:rsidRPr="00367164">
              <w:rPr>
                <w:rFonts w:ascii="方正书宋简体" w:eastAsia="方正书宋简体" w:hAnsi="宋体" w:cs="宋体" w:hint="eastAsia"/>
                <w:kern w:val="0"/>
                <w:sz w:val="18"/>
                <w:szCs w:val="18"/>
              </w:rPr>
              <w:t>√</w:t>
            </w:r>
          </w:p>
        </w:tc>
        <w:tc>
          <w:tcPr>
            <w:tcW w:w="1412" w:type="dxa"/>
            <w:shd w:val="clear" w:color="auto" w:fill="FFFFFF"/>
            <w:vAlign w:val="center"/>
          </w:tcPr>
          <w:p w:rsidR="007050DF" w:rsidRPr="00367164" w:rsidRDefault="007050DF" w:rsidP="0035037A">
            <w:pPr>
              <w:widowControl/>
              <w:spacing w:line="300" w:lineRule="exact"/>
              <w:rPr>
                <w:rFonts w:ascii="方正书宋简体" w:eastAsia="方正书宋简体" w:hAnsi="宋体" w:cs="宋体"/>
                <w:kern w:val="0"/>
                <w:sz w:val="18"/>
                <w:szCs w:val="18"/>
              </w:rPr>
            </w:pPr>
            <w:r w:rsidRPr="00367164">
              <w:rPr>
                <w:rFonts w:ascii="方正书宋简体" w:eastAsia="方正书宋简体" w:hAnsi="宋体" w:cs="宋体" w:hint="eastAsia"/>
                <w:kern w:val="0"/>
                <w:sz w:val="18"/>
                <w:szCs w:val="18"/>
              </w:rPr>
              <w:t>将审批时限由30日压减至20日。</w:t>
            </w:r>
          </w:p>
        </w:tc>
        <w:tc>
          <w:tcPr>
            <w:tcW w:w="2254" w:type="dxa"/>
            <w:shd w:val="clear" w:color="auto" w:fill="FFFFFF"/>
            <w:vAlign w:val="center"/>
          </w:tcPr>
          <w:p w:rsidR="007050DF" w:rsidRPr="00367164" w:rsidRDefault="007050DF" w:rsidP="0035037A">
            <w:pPr>
              <w:widowControl/>
              <w:spacing w:line="300" w:lineRule="exact"/>
              <w:rPr>
                <w:rFonts w:ascii="方正书宋简体" w:eastAsia="方正书宋简体" w:hAnsi="宋体" w:cs="宋体"/>
                <w:kern w:val="0"/>
                <w:sz w:val="18"/>
                <w:szCs w:val="18"/>
              </w:rPr>
            </w:pPr>
            <w:r w:rsidRPr="00367164">
              <w:rPr>
                <w:rFonts w:ascii="方正书宋简体" w:eastAsia="方正书宋简体" w:hAnsi="宋体" w:cs="宋体" w:hint="eastAsia"/>
                <w:kern w:val="0"/>
                <w:sz w:val="18"/>
                <w:szCs w:val="18"/>
              </w:rPr>
              <w:t>1.运用大数据等技术手段实时监测风险，加强现场检查和非现场监管。2.建立与有关部门的监管协调机制和信息共享机制。</w:t>
            </w:r>
          </w:p>
        </w:tc>
        <w:tc>
          <w:tcPr>
            <w:tcW w:w="1128" w:type="dxa"/>
            <w:shd w:val="clear" w:color="auto" w:fill="FFFFFF"/>
            <w:vAlign w:val="center"/>
          </w:tcPr>
          <w:p w:rsidR="007050DF" w:rsidRPr="00367164" w:rsidRDefault="007050DF" w:rsidP="0035037A">
            <w:pPr>
              <w:widowControl/>
              <w:spacing w:line="300" w:lineRule="exact"/>
              <w:jc w:val="center"/>
              <w:rPr>
                <w:rFonts w:ascii="方正书宋简体" w:eastAsia="方正书宋简体" w:hAnsi="宋体" w:cs="宋体"/>
                <w:kern w:val="0"/>
                <w:sz w:val="18"/>
                <w:szCs w:val="18"/>
              </w:rPr>
            </w:pPr>
            <w:r w:rsidRPr="00367164">
              <w:rPr>
                <w:rFonts w:ascii="方正书宋简体" w:eastAsia="方正书宋简体" w:hAnsi="宋体" w:cs="宋体" w:hint="eastAsia"/>
                <w:kern w:val="0"/>
                <w:sz w:val="18"/>
                <w:szCs w:val="18"/>
              </w:rPr>
              <w:t>市县两级</w:t>
            </w:r>
          </w:p>
        </w:tc>
        <w:tc>
          <w:tcPr>
            <w:tcW w:w="1069" w:type="dxa"/>
            <w:noWrap/>
            <w:vAlign w:val="center"/>
          </w:tcPr>
          <w:p w:rsidR="007050DF" w:rsidRPr="00367164" w:rsidRDefault="007050DF" w:rsidP="0035037A">
            <w:pPr>
              <w:widowControl/>
              <w:spacing w:line="300" w:lineRule="exact"/>
              <w:rPr>
                <w:rFonts w:ascii="方正书宋简体" w:eastAsia="方正书宋简体" w:hAnsi="宋体" w:cs="宋体"/>
                <w:kern w:val="0"/>
                <w:sz w:val="18"/>
                <w:szCs w:val="18"/>
              </w:rPr>
            </w:pPr>
            <w:r w:rsidRPr="00367164">
              <w:rPr>
                <w:rFonts w:ascii="方正书宋简体" w:eastAsia="方正书宋简体" w:hAnsi="宋体" w:cs="宋体" w:hint="eastAsia"/>
                <w:kern w:val="0"/>
                <w:sz w:val="18"/>
                <w:szCs w:val="18"/>
              </w:rPr>
              <w:t xml:space="preserve">　</w:t>
            </w:r>
          </w:p>
        </w:tc>
      </w:tr>
      <w:tr w:rsidR="00690A9F" w:rsidTr="005A55EF">
        <w:trPr>
          <w:trHeight w:val="2805"/>
          <w:jc w:val="center"/>
        </w:trPr>
        <w:tc>
          <w:tcPr>
            <w:tcW w:w="709" w:type="dxa"/>
            <w:shd w:val="clear" w:color="auto" w:fill="auto"/>
            <w:vAlign w:val="center"/>
          </w:tcPr>
          <w:p w:rsidR="00690A9F" w:rsidRDefault="00690A9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64</w:t>
            </w:r>
          </w:p>
        </w:tc>
        <w:tc>
          <w:tcPr>
            <w:tcW w:w="1066" w:type="dxa"/>
            <w:shd w:val="clear" w:color="auto" w:fill="FFFFFF"/>
            <w:vAlign w:val="center"/>
          </w:tcPr>
          <w:p w:rsidR="00690A9F" w:rsidRDefault="00367164" w:rsidP="00690A9F">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区行政审批服务局、区市场监督管理局</w:t>
            </w:r>
          </w:p>
        </w:tc>
        <w:tc>
          <w:tcPr>
            <w:tcW w:w="977"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药品零售企业许可</w:t>
            </w:r>
          </w:p>
        </w:tc>
        <w:tc>
          <w:tcPr>
            <w:tcW w:w="838"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药品经营许可证</w:t>
            </w:r>
          </w:p>
        </w:tc>
        <w:tc>
          <w:tcPr>
            <w:tcW w:w="1058"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《中华人民共和国药品管理法》《中华人民共和国药品管理法实施条例》</w:t>
            </w:r>
          </w:p>
        </w:tc>
        <w:tc>
          <w:tcPr>
            <w:tcW w:w="889"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设区的市、县级药监部门</w:t>
            </w:r>
          </w:p>
        </w:tc>
        <w:tc>
          <w:tcPr>
            <w:tcW w:w="587"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690A9F" w:rsidRDefault="00690A9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不再要求申请人提供营业执照等材料。</w:t>
            </w:r>
          </w:p>
        </w:tc>
        <w:tc>
          <w:tcPr>
            <w:tcW w:w="2254"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1.落实“四个最严”要求，制定年度监管计划，突出监管重点，强化风险控制。2.通过日常监管督促企业不断完善、改进质量管理体系，持续合法合规经营。3.对违法违规行为，依法严厉查处并公开曝光。</w:t>
            </w:r>
          </w:p>
        </w:tc>
        <w:tc>
          <w:tcPr>
            <w:tcW w:w="1128" w:type="dxa"/>
            <w:shd w:val="clear" w:color="auto" w:fill="FFFFFF"/>
            <w:vAlign w:val="center"/>
          </w:tcPr>
          <w:p w:rsidR="00690A9F" w:rsidRDefault="00690A9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690A9F" w:rsidTr="005A55EF">
        <w:trPr>
          <w:trHeight w:val="20"/>
          <w:jc w:val="center"/>
        </w:trPr>
        <w:tc>
          <w:tcPr>
            <w:tcW w:w="709" w:type="dxa"/>
            <w:shd w:val="clear" w:color="auto" w:fill="auto"/>
            <w:vAlign w:val="center"/>
          </w:tcPr>
          <w:p w:rsidR="00690A9F" w:rsidRDefault="00690A9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65</w:t>
            </w:r>
          </w:p>
        </w:tc>
        <w:tc>
          <w:tcPr>
            <w:tcW w:w="1066" w:type="dxa"/>
            <w:shd w:val="clear" w:color="auto" w:fill="FFFFFF"/>
            <w:vAlign w:val="center"/>
          </w:tcPr>
          <w:p w:rsidR="00690A9F" w:rsidRDefault="00367164" w:rsidP="00690A9F">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区行政审批服务局、</w:t>
            </w:r>
            <w:r>
              <w:rPr>
                <w:rFonts w:ascii="宋体" w:hAnsi="宋体" w:cs="宋体" w:hint="eastAsia"/>
                <w:color w:val="000000"/>
                <w:sz w:val="18"/>
                <w:szCs w:val="18"/>
              </w:rPr>
              <w:lastRenderedPageBreak/>
              <w:t>区市场监督管理局</w:t>
            </w:r>
          </w:p>
        </w:tc>
        <w:tc>
          <w:tcPr>
            <w:tcW w:w="977" w:type="dxa"/>
            <w:shd w:val="clear" w:color="auto" w:fill="FFFFFF"/>
            <w:vAlign w:val="center"/>
          </w:tcPr>
          <w:p w:rsidR="00690A9F" w:rsidRDefault="00690A9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第三类医疗器械经</w:t>
            </w:r>
            <w:r>
              <w:rPr>
                <w:rFonts w:ascii="方正书宋简体" w:eastAsia="方正书宋简体" w:hAnsi="宋体" w:cs="宋体" w:hint="eastAsia"/>
                <w:kern w:val="0"/>
                <w:sz w:val="18"/>
                <w:szCs w:val="18"/>
              </w:rPr>
              <w:lastRenderedPageBreak/>
              <w:t>营许可</w:t>
            </w:r>
          </w:p>
        </w:tc>
        <w:tc>
          <w:tcPr>
            <w:tcW w:w="838" w:type="dxa"/>
            <w:shd w:val="clear" w:color="auto" w:fill="FFFFFF"/>
            <w:vAlign w:val="center"/>
          </w:tcPr>
          <w:p w:rsidR="00690A9F" w:rsidRDefault="00690A9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医疗器械经营</w:t>
            </w:r>
            <w:r>
              <w:rPr>
                <w:rFonts w:ascii="方正书宋简体" w:eastAsia="方正书宋简体" w:hAnsi="宋体" w:cs="宋体" w:hint="eastAsia"/>
                <w:kern w:val="0"/>
                <w:sz w:val="18"/>
                <w:szCs w:val="18"/>
              </w:rPr>
              <w:lastRenderedPageBreak/>
              <w:t>许可证</w:t>
            </w:r>
          </w:p>
        </w:tc>
        <w:tc>
          <w:tcPr>
            <w:tcW w:w="1058" w:type="dxa"/>
            <w:shd w:val="clear" w:color="auto" w:fill="FFFFFF"/>
            <w:vAlign w:val="center"/>
          </w:tcPr>
          <w:p w:rsidR="00690A9F" w:rsidRDefault="00690A9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《医疗器械监督管</w:t>
            </w:r>
            <w:r>
              <w:rPr>
                <w:rFonts w:ascii="方正书宋简体" w:eastAsia="方正书宋简体" w:hAnsi="宋体" w:cs="宋体" w:hint="eastAsia"/>
                <w:kern w:val="0"/>
                <w:sz w:val="18"/>
                <w:szCs w:val="18"/>
              </w:rPr>
              <w:lastRenderedPageBreak/>
              <w:t>理条例》</w:t>
            </w:r>
          </w:p>
        </w:tc>
        <w:tc>
          <w:tcPr>
            <w:tcW w:w="889" w:type="dxa"/>
            <w:shd w:val="clear" w:color="auto" w:fill="FFFFFF"/>
            <w:vAlign w:val="center"/>
          </w:tcPr>
          <w:p w:rsidR="00690A9F" w:rsidRDefault="00690A9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设区的市级药</w:t>
            </w:r>
            <w:r>
              <w:rPr>
                <w:rFonts w:ascii="方正书宋简体" w:eastAsia="方正书宋简体" w:hAnsi="宋体" w:cs="宋体" w:hint="eastAsia"/>
                <w:kern w:val="0"/>
                <w:sz w:val="18"/>
                <w:szCs w:val="18"/>
              </w:rPr>
              <w:lastRenderedPageBreak/>
              <w:t>监部门</w:t>
            </w:r>
          </w:p>
        </w:tc>
        <w:tc>
          <w:tcPr>
            <w:tcW w:w="587" w:type="dxa"/>
            <w:shd w:val="clear" w:color="auto" w:fill="FFFFFF"/>
            <w:vAlign w:val="center"/>
          </w:tcPr>
          <w:p w:rsidR="00690A9F" w:rsidRDefault="00690A9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 xml:space="preserve">　</w:t>
            </w:r>
          </w:p>
        </w:tc>
        <w:tc>
          <w:tcPr>
            <w:tcW w:w="659" w:type="dxa"/>
            <w:shd w:val="clear" w:color="auto" w:fill="FFFFFF"/>
            <w:vAlign w:val="center"/>
          </w:tcPr>
          <w:p w:rsidR="00690A9F" w:rsidRDefault="00690A9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690A9F" w:rsidRDefault="00690A9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690A9F" w:rsidRDefault="00690A9F" w:rsidP="0035037A">
            <w:pPr>
              <w:widowControl/>
              <w:spacing w:line="26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690A9F" w:rsidRDefault="00690A9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将审批时限由30个工作日压</w:t>
            </w:r>
            <w:r>
              <w:rPr>
                <w:rFonts w:ascii="方正书宋简体" w:eastAsia="方正书宋简体" w:hAnsi="宋体" w:cs="宋体" w:hint="eastAsia"/>
                <w:kern w:val="0"/>
                <w:sz w:val="18"/>
                <w:szCs w:val="18"/>
              </w:rPr>
              <w:lastRenderedPageBreak/>
              <w:t>减至20个工作日。</w:t>
            </w:r>
          </w:p>
        </w:tc>
        <w:tc>
          <w:tcPr>
            <w:tcW w:w="2254" w:type="dxa"/>
            <w:shd w:val="clear" w:color="auto" w:fill="FFFFFF"/>
            <w:vAlign w:val="center"/>
          </w:tcPr>
          <w:p w:rsidR="00690A9F" w:rsidRDefault="00690A9F" w:rsidP="0035037A">
            <w:pPr>
              <w:widowControl/>
              <w:spacing w:line="26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加大执法检查力度，督促企业严格落实医疗器械经</w:t>
            </w:r>
            <w:r>
              <w:rPr>
                <w:rFonts w:ascii="方正书宋简体" w:eastAsia="方正书宋简体" w:hAnsi="宋体" w:cs="宋体" w:hint="eastAsia"/>
                <w:kern w:val="0"/>
                <w:sz w:val="18"/>
                <w:szCs w:val="18"/>
              </w:rPr>
              <w:lastRenderedPageBreak/>
              <w:t>营质量管理规范要求，发现违法违规行为要依法严查重处。</w:t>
            </w:r>
          </w:p>
        </w:tc>
        <w:tc>
          <w:tcPr>
            <w:tcW w:w="1128" w:type="dxa"/>
            <w:shd w:val="clear" w:color="auto" w:fill="FFFFFF"/>
            <w:vAlign w:val="center"/>
          </w:tcPr>
          <w:p w:rsidR="00690A9F" w:rsidRDefault="00690A9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县级</w:t>
            </w:r>
          </w:p>
        </w:tc>
        <w:tc>
          <w:tcPr>
            <w:tcW w:w="1069" w:type="dxa"/>
            <w:noWrap/>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690A9F" w:rsidTr="005A55EF">
        <w:trPr>
          <w:trHeight w:val="20"/>
          <w:jc w:val="center"/>
        </w:trPr>
        <w:tc>
          <w:tcPr>
            <w:tcW w:w="709" w:type="dxa"/>
            <w:shd w:val="clear" w:color="auto" w:fill="auto"/>
            <w:vAlign w:val="center"/>
          </w:tcPr>
          <w:p w:rsidR="00690A9F" w:rsidRDefault="00690A9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66</w:t>
            </w:r>
          </w:p>
        </w:tc>
        <w:tc>
          <w:tcPr>
            <w:tcW w:w="1066" w:type="dxa"/>
            <w:shd w:val="clear" w:color="auto" w:fill="FFFFFF"/>
            <w:vAlign w:val="center"/>
          </w:tcPr>
          <w:p w:rsidR="00690A9F" w:rsidRDefault="00690A9F" w:rsidP="00690A9F">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局、区委宣传部</w:t>
            </w:r>
          </w:p>
        </w:tc>
        <w:tc>
          <w:tcPr>
            <w:tcW w:w="977" w:type="dxa"/>
            <w:shd w:val="clear" w:color="auto" w:fill="FFFFFF"/>
            <w:vAlign w:val="center"/>
          </w:tcPr>
          <w:p w:rsidR="00690A9F" w:rsidRDefault="00690A9F" w:rsidP="0035037A">
            <w:pPr>
              <w:widowControl/>
              <w:spacing w:line="24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电影放映单位设立审批</w:t>
            </w:r>
          </w:p>
        </w:tc>
        <w:tc>
          <w:tcPr>
            <w:tcW w:w="838" w:type="dxa"/>
            <w:shd w:val="clear" w:color="auto" w:fill="FFFFFF"/>
            <w:vAlign w:val="center"/>
          </w:tcPr>
          <w:p w:rsidR="00690A9F" w:rsidRDefault="00690A9F" w:rsidP="0035037A">
            <w:pPr>
              <w:widowControl/>
              <w:spacing w:line="24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电影放映经营许可证</w:t>
            </w:r>
          </w:p>
        </w:tc>
        <w:tc>
          <w:tcPr>
            <w:tcW w:w="1058" w:type="dxa"/>
            <w:shd w:val="clear" w:color="auto" w:fill="FFFFFF"/>
            <w:vAlign w:val="center"/>
          </w:tcPr>
          <w:p w:rsidR="00690A9F" w:rsidRDefault="00690A9F" w:rsidP="007050DF">
            <w:pPr>
              <w:widowControl/>
              <w:spacing w:line="240" w:lineRule="exact"/>
              <w:ind w:leftChars="-26" w:left="-55" w:rightChars="-25" w:right="-53" w:firstLineChars="6" w:firstLine="11"/>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《中华人民共和国电影产业促进法》《电影管理条例》</w:t>
            </w:r>
          </w:p>
        </w:tc>
        <w:tc>
          <w:tcPr>
            <w:tcW w:w="889"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县级电影主管部门</w:t>
            </w:r>
          </w:p>
        </w:tc>
        <w:tc>
          <w:tcPr>
            <w:tcW w:w="587"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690A9F" w:rsidRDefault="00690A9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实行申请材料网上预审。</w:t>
            </w:r>
          </w:p>
        </w:tc>
        <w:tc>
          <w:tcPr>
            <w:tcW w:w="2254"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1.开展“双随机、一公开”监管，畅通投诉举报渠道。2.发挥行业协会自律作用。</w:t>
            </w:r>
          </w:p>
        </w:tc>
        <w:tc>
          <w:tcPr>
            <w:tcW w:w="1128" w:type="dxa"/>
            <w:shd w:val="clear" w:color="auto" w:fill="FFFFFF"/>
            <w:vAlign w:val="center"/>
          </w:tcPr>
          <w:p w:rsidR="00690A9F" w:rsidRDefault="00690A9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690A9F" w:rsidTr="005A55EF">
        <w:trPr>
          <w:trHeight w:val="4482"/>
          <w:jc w:val="center"/>
        </w:trPr>
        <w:tc>
          <w:tcPr>
            <w:tcW w:w="709" w:type="dxa"/>
            <w:shd w:val="clear" w:color="auto" w:fill="auto"/>
            <w:vAlign w:val="center"/>
          </w:tcPr>
          <w:p w:rsidR="00690A9F" w:rsidRDefault="00690A9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67</w:t>
            </w:r>
          </w:p>
        </w:tc>
        <w:tc>
          <w:tcPr>
            <w:tcW w:w="1066" w:type="dxa"/>
            <w:shd w:val="clear" w:color="auto" w:fill="FFFFFF"/>
            <w:vAlign w:val="center"/>
          </w:tcPr>
          <w:p w:rsidR="00690A9F" w:rsidRDefault="00367164" w:rsidP="00690A9F">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区行政审批服务局、区市场监督管理局</w:t>
            </w:r>
          </w:p>
        </w:tc>
        <w:tc>
          <w:tcPr>
            <w:tcW w:w="977" w:type="dxa"/>
            <w:shd w:val="clear" w:color="auto" w:fill="FFFFFF"/>
            <w:vAlign w:val="center"/>
          </w:tcPr>
          <w:p w:rsidR="00690A9F" w:rsidRDefault="00690A9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小餐饮经营许可</w:t>
            </w:r>
          </w:p>
        </w:tc>
        <w:tc>
          <w:tcPr>
            <w:tcW w:w="838" w:type="dxa"/>
            <w:shd w:val="clear" w:color="auto" w:fill="FFFFFF"/>
            <w:vAlign w:val="center"/>
          </w:tcPr>
          <w:p w:rsidR="00690A9F" w:rsidRDefault="00690A9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小餐饮经营许可证</w:t>
            </w:r>
          </w:p>
        </w:tc>
        <w:tc>
          <w:tcPr>
            <w:tcW w:w="1058" w:type="dxa"/>
            <w:shd w:val="clear" w:color="auto" w:fill="FFFFFF"/>
            <w:vAlign w:val="center"/>
          </w:tcPr>
          <w:p w:rsidR="00690A9F" w:rsidRDefault="00690A9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《陕西省食品小作坊小餐饮及摊贩管理条例》</w:t>
            </w:r>
          </w:p>
        </w:tc>
        <w:tc>
          <w:tcPr>
            <w:tcW w:w="889" w:type="dxa"/>
            <w:shd w:val="clear" w:color="auto" w:fill="FFFFFF"/>
            <w:vAlign w:val="center"/>
          </w:tcPr>
          <w:p w:rsidR="00690A9F" w:rsidRDefault="00690A9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县级市场监管部门</w:t>
            </w:r>
          </w:p>
        </w:tc>
        <w:tc>
          <w:tcPr>
            <w:tcW w:w="587"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690A9F" w:rsidRDefault="00690A9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690A9F" w:rsidRDefault="00690A9F" w:rsidP="007050DF">
            <w:pPr>
              <w:widowControl/>
              <w:spacing w:line="240" w:lineRule="exact"/>
              <w:ind w:leftChars="-31" w:left="-65" w:rightChars="-30" w:right="-63"/>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w:t>
            </w:r>
            <w:r>
              <w:rPr>
                <w:rFonts w:ascii="方正书宋简体" w:eastAsia="方正书宋简体" w:hAnsi="宋体" w:cs="宋体" w:hint="eastAsia"/>
                <w:spacing w:val="-6"/>
                <w:kern w:val="0"/>
                <w:sz w:val="18"/>
                <w:szCs w:val="18"/>
              </w:rPr>
              <w:t>实现申请、审批全程网上办理。2.缩短审批时间，将原审批时限由10个工作日减至8个工作日。3.取消《陕西省小餐饮管理办法》第七条第三款中“对加工经营场所面积≤20平米的小餐饮，应在《小餐饮经营许可证》经营范围栏中严格控制加工经营项目”。</w:t>
            </w:r>
          </w:p>
        </w:tc>
        <w:tc>
          <w:tcPr>
            <w:tcW w:w="2254"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1.由第三方机构对小餐饮进行量化等级评定。2.按照餐饮风险管理办法规定，加强对中、高风险小餐饮服务单位的日常监管。</w:t>
            </w:r>
          </w:p>
        </w:tc>
        <w:tc>
          <w:tcPr>
            <w:tcW w:w="1128" w:type="dxa"/>
            <w:shd w:val="clear" w:color="auto" w:fill="FFFFFF"/>
            <w:vAlign w:val="center"/>
          </w:tcPr>
          <w:p w:rsidR="00690A9F" w:rsidRDefault="00690A9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690A9F" w:rsidTr="005A55EF">
        <w:trPr>
          <w:trHeight w:val="3072"/>
          <w:jc w:val="center"/>
        </w:trPr>
        <w:tc>
          <w:tcPr>
            <w:tcW w:w="709" w:type="dxa"/>
            <w:shd w:val="clear" w:color="auto" w:fill="auto"/>
            <w:vAlign w:val="center"/>
          </w:tcPr>
          <w:p w:rsidR="00690A9F" w:rsidRDefault="00690A9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68</w:t>
            </w:r>
          </w:p>
        </w:tc>
        <w:tc>
          <w:tcPr>
            <w:tcW w:w="1066" w:type="dxa"/>
            <w:shd w:val="clear" w:color="auto" w:fill="FFFFFF"/>
            <w:vAlign w:val="center"/>
          </w:tcPr>
          <w:p w:rsidR="00690A9F" w:rsidRDefault="00690A9F" w:rsidP="00367164">
            <w:pPr>
              <w:spacing w:line="220" w:lineRule="exact"/>
              <w:jc w:val="center"/>
              <w:rPr>
                <w:rFonts w:ascii="宋体" w:hAnsi="宋体" w:cs="宋体"/>
                <w:color w:val="000000"/>
                <w:sz w:val="18"/>
                <w:szCs w:val="18"/>
              </w:rPr>
            </w:pPr>
            <w:r>
              <w:rPr>
                <w:rFonts w:ascii="宋体" w:hAnsi="宋体" w:cs="宋体" w:hint="eastAsia"/>
                <w:color w:val="000000"/>
                <w:sz w:val="18"/>
                <w:szCs w:val="18"/>
              </w:rPr>
              <w:t>区行政审批</w:t>
            </w:r>
            <w:r w:rsidR="00367164">
              <w:rPr>
                <w:rFonts w:ascii="宋体" w:hAnsi="宋体" w:cs="宋体" w:hint="eastAsia"/>
                <w:color w:val="000000"/>
                <w:sz w:val="18"/>
                <w:szCs w:val="18"/>
              </w:rPr>
              <w:t>服务</w:t>
            </w:r>
            <w:r>
              <w:rPr>
                <w:rFonts w:ascii="宋体" w:hAnsi="宋体" w:cs="宋体" w:hint="eastAsia"/>
                <w:color w:val="000000"/>
                <w:sz w:val="18"/>
                <w:szCs w:val="18"/>
              </w:rPr>
              <w:t>局、区市场</w:t>
            </w:r>
            <w:r w:rsidR="00367164">
              <w:rPr>
                <w:rFonts w:ascii="宋体" w:hAnsi="宋体" w:cs="宋体" w:hint="eastAsia"/>
                <w:color w:val="000000"/>
                <w:sz w:val="18"/>
                <w:szCs w:val="18"/>
              </w:rPr>
              <w:t>监督管理局</w:t>
            </w:r>
          </w:p>
        </w:tc>
        <w:tc>
          <w:tcPr>
            <w:tcW w:w="977" w:type="dxa"/>
            <w:shd w:val="clear" w:color="auto" w:fill="FFFFFF"/>
            <w:vAlign w:val="center"/>
          </w:tcPr>
          <w:p w:rsidR="00690A9F" w:rsidRDefault="00690A9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食品小作坊许可</w:t>
            </w:r>
          </w:p>
        </w:tc>
        <w:tc>
          <w:tcPr>
            <w:tcW w:w="838" w:type="dxa"/>
            <w:shd w:val="clear" w:color="auto" w:fill="FFFFFF"/>
            <w:vAlign w:val="center"/>
          </w:tcPr>
          <w:p w:rsidR="00690A9F" w:rsidRDefault="00690A9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食品小作坊生产许可证</w:t>
            </w:r>
          </w:p>
        </w:tc>
        <w:tc>
          <w:tcPr>
            <w:tcW w:w="1058" w:type="dxa"/>
            <w:shd w:val="clear" w:color="auto" w:fill="FFFFFF"/>
            <w:vAlign w:val="center"/>
          </w:tcPr>
          <w:p w:rsidR="00690A9F" w:rsidRDefault="00690A9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《陕西省食品小作坊小餐饮及摊贩管理条例》</w:t>
            </w:r>
          </w:p>
        </w:tc>
        <w:tc>
          <w:tcPr>
            <w:tcW w:w="889" w:type="dxa"/>
            <w:shd w:val="clear" w:color="auto" w:fill="FFFFFF"/>
            <w:vAlign w:val="center"/>
          </w:tcPr>
          <w:p w:rsidR="00690A9F" w:rsidRDefault="00690A9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县级市场监管部门</w:t>
            </w:r>
          </w:p>
        </w:tc>
        <w:tc>
          <w:tcPr>
            <w:tcW w:w="587"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846" w:type="dxa"/>
            <w:shd w:val="clear" w:color="auto" w:fill="FFFFFF"/>
            <w:vAlign w:val="center"/>
          </w:tcPr>
          <w:p w:rsidR="00690A9F" w:rsidRDefault="00690A9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1412"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1.实现申请、审批全程网上办理。2.缩短受理时限，将原许可时限自受理之日起10个工作日减至8个工作日。</w:t>
            </w:r>
          </w:p>
        </w:tc>
        <w:tc>
          <w:tcPr>
            <w:tcW w:w="2254" w:type="dxa"/>
            <w:shd w:val="clear" w:color="auto" w:fill="FFFFFF"/>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1.加大信息公示力度，向社会公示食品小作坊许可信息。2.加强日常监管监督检查及违法处罚力度，检查结果向社会公开公示。3.加强信用监管，依法依规对失信主体开展失信惩戒。</w:t>
            </w:r>
          </w:p>
        </w:tc>
        <w:tc>
          <w:tcPr>
            <w:tcW w:w="1128" w:type="dxa"/>
            <w:shd w:val="clear" w:color="auto" w:fill="FFFFFF"/>
            <w:vAlign w:val="center"/>
          </w:tcPr>
          <w:p w:rsidR="00690A9F" w:rsidRDefault="00690A9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noWrap/>
            <w:vAlign w:val="center"/>
          </w:tcPr>
          <w:p w:rsidR="00690A9F" w:rsidRDefault="00690A9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r w:rsidR="00E247A9" w:rsidTr="005A55EF">
        <w:trPr>
          <w:trHeight w:val="20"/>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69</w:t>
            </w:r>
          </w:p>
        </w:tc>
        <w:tc>
          <w:tcPr>
            <w:tcW w:w="1066" w:type="dxa"/>
            <w:shd w:val="clear" w:color="auto" w:fill="FFFFFF"/>
            <w:vAlign w:val="center"/>
          </w:tcPr>
          <w:p w:rsidR="007050DF" w:rsidRDefault="00367164"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公安高陵分局</w:t>
            </w:r>
          </w:p>
        </w:tc>
        <w:tc>
          <w:tcPr>
            <w:tcW w:w="977" w:type="dxa"/>
            <w:shd w:val="clear" w:color="auto" w:fill="FFFFFF"/>
            <w:vAlign w:val="center"/>
          </w:tcPr>
          <w:p w:rsidR="007050DF" w:rsidRDefault="007050D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犬类展览、竞赛、表演许可</w:t>
            </w:r>
          </w:p>
        </w:tc>
        <w:tc>
          <w:tcPr>
            <w:tcW w:w="838" w:type="dxa"/>
            <w:shd w:val="clear" w:color="auto" w:fill="FFFFFF"/>
            <w:vAlign w:val="center"/>
          </w:tcPr>
          <w:p w:rsidR="007050DF" w:rsidRDefault="007050D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犬类经营活动登记证</w:t>
            </w:r>
          </w:p>
        </w:tc>
        <w:tc>
          <w:tcPr>
            <w:tcW w:w="1058" w:type="dxa"/>
            <w:shd w:val="clear" w:color="auto" w:fill="FFFFFF"/>
            <w:vAlign w:val="center"/>
          </w:tcPr>
          <w:p w:rsidR="007050DF" w:rsidRDefault="007050D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《西安市限制养犬条例》</w:t>
            </w:r>
          </w:p>
        </w:tc>
        <w:tc>
          <w:tcPr>
            <w:tcW w:w="889" w:type="dxa"/>
            <w:shd w:val="clear" w:color="auto" w:fill="FFFFFF"/>
            <w:vAlign w:val="center"/>
          </w:tcPr>
          <w:p w:rsidR="007050DF" w:rsidRDefault="007050D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西安市县级公安部门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1.一次性告知申请人许可条件和申请材料。2.对申请人自愿承诺符合许可条件并按要求提交材料的，当场作出许可决定</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1.加强对材料内容真实性的核查，发现虚假承诺或者承诺严重不实的要依法处理。2.开展“双随机、一公开”监管，依法查处违规行为。3.加强信用监管，依法依规对失信主体开展失信惩戒。</w:t>
            </w:r>
          </w:p>
        </w:tc>
        <w:tc>
          <w:tcPr>
            <w:tcW w:w="1128"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县级</w:t>
            </w:r>
          </w:p>
        </w:tc>
        <w:tc>
          <w:tcPr>
            <w:tcW w:w="1069" w:type="dxa"/>
            <w:vAlign w:val="center"/>
          </w:tcPr>
          <w:p w:rsidR="007050DF" w:rsidRDefault="007050DF" w:rsidP="007050DF">
            <w:pPr>
              <w:widowControl/>
              <w:spacing w:line="300" w:lineRule="exact"/>
              <w:ind w:leftChars="-24" w:left="-50" w:firstLineChars="7" w:firstLine="13"/>
              <w:rPr>
                <w:rFonts w:ascii="方正书宋简体" w:eastAsia="方正书宋简体" w:hAnsi="宋体" w:cs="宋体"/>
                <w:kern w:val="0"/>
                <w:sz w:val="18"/>
                <w:szCs w:val="18"/>
              </w:rPr>
            </w:pPr>
          </w:p>
        </w:tc>
      </w:tr>
      <w:tr w:rsidR="00E247A9" w:rsidTr="005A55EF">
        <w:trPr>
          <w:trHeight w:val="20"/>
          <w:jc w:val="center"/>
        </w:trPr>
        <w:tc>
          <w:tcPr>
            <w:tcW w:w="709" w:type="dxa"/>
            <w:shd w:val="clear" w:color="auto" w:fill="auto"/>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70</w:t>
            </w:r>
          </w:p>
        </w:tc>
        <w:tc>
          <w:tcPr>
            <w:tcW w:w="1066" w:type="dxa"/>
            <w:shd w:val="clear" w:color="auto" w:fill="FFFFFF"/>
            <w:vAlign w:val="center"/>
          </w:tcPr>
          <w:p w:rsidR="007050DF" w:rsidRDefault="009C7FF2"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区住建</w:t>
            </w:r>
            <w:r w:rsidR="00377B1F">
              <w:rPr>
                <w:rFonts w:ascii="方正书宋简体" w:eastAsia="方正书宋简体" w:hAnsi="宋体" w:cs="宋体" w:hint="eastAsia"/>
                <w:kern w:val="0"/>
                <w:sz w:val="18"/>
                <w:szCs w:val="18"/>
              </w:rPr>
              <w:t>局</w:t>
            </w:r>
          </w:p>
        </w:tc>
        <w:tc>
          <w:tcPr>
            <w:tcW w:w="977" w:type="dxa"/>
            <w:shd w:val="clear" w:color="auto" w:fill="FFFFFF"/>
            <w:vAlign w:val="center"/>
          </w:tcPr>
          <w:p w:rsidR="007050DF" w:rsidRDefault="007050D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集中供热经营许可证核发</w:t>
            </w:r>
          </w:p>
        </w:tc>
        <w:tc>
          <w:tcPr>
            <w:tcW w:w="838" w:type="dxa"/>
            <w:shd w:val="clear" w:color="auto" w:fill="FFFFFF"/>
            <w:vAlign w:val="center"/>
          </w:tcPr>
          <w:p w:rsidR="007050DF" w:rsidRDefault="007050D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西安市集中供热经营</w:t>
            </w:r>
            <w:r>
              <w:rPr>
                <w:rFonts w:ascii="方正书宋简体" w:eastAsia="方正书宋简体" w:hAnsi="宋体" w:cs="宋体" w:hint="eastAsia"/>
                <w:kern w:val="0"/>
                <w:sz w:val="18"/>
                <w:szCs w:val="18"/>
              </w:rPr>
              <w:lastRenderedPageBreak/>
              <w:t>许可证</w:t>
            </w:r>
          </w:p>
        </w:tc>
        <w:tc>
          <w:tcPr>
            <w:tcW w:w="1058" w:type="dxa"/>
            <w:shd w:val="clear" w:color="auto" w:fill="FFFFFF"/>
            <w:vAlign w:val="center"/>
          </w:tcPr>
          <w:p w:rsidR="007050DF" w:rsidRDefault="007050D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《西安市集中供热条例》</w:t>
            </w:r>
          </w:p>
        </w:tc>
        <w:tc>
          <w:tcPr>
            <w:tcW w:w="889" w:type="dxa"/>
            <w:shd w:val="clear" w:color="auto" w:fill="FFFFFF"/>
            <w:vAlign w:val="center"/>
          </w:tcPr>
          <w:p w:rsidR="007050DF" w:rsidRDefault="007050DF" w:rsidP="0035037A">
            <w:pPr>
              <w:widowControl/>
              <w:spacing w:line="300" w:lineRule="exact"/>
              <w:jc w:val="lef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西安市市、县级城管部</w:t>
            </w:r>
            <w:r>
              <w:rPr>
                <w:rFonts w:ascii="方正书宋简体" w:eastAsia="方正书宋简体" w:hAnsi="宋体" w:cs="宋体" w:hint="eastAsia"/>
                <w:kern w:val="0"/>
                <w:sz w:val="18"/>
                <w:szCs w:val="18"/>
              </w:rPr>
              <w:lastRenderedPageBreak/>
              <w:t>门</w:t>
            </w:r>
          </w:p>
        </w:tc>
        <w:tc>
          <w:tcPr>
            <w:tcW w:w="587"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 xml:space="preserve">　</w:t>
            </w:r>
          </w:p>
        </w:tc>
        <w:tc>
          <w:tcPr>
            <w:tcW w:w="659"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613"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w:t>
            </w:r>
          </w:p>
        </w:tc>
        <w:tc>
          <w:tcPr>
            <w:tcW w:w="846"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c>
          <w:tcPr>
            <w:tcW w:w="1412"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1.制定并公布告知承诺书文本，一次性告知</w:t>
            </w:r>
            <w:r>
              <w:rPr>
                <w:rFonts w:ascii="方正书宋简体" w:eastAsia="方正书宋简体" w:hAnsi="宋体" w:cs="宋体" w:hint="eastAsia"/>
                <w:kern w:val="0"/>
                <w:sz w:val="18"/>
                <w:szCs w:val="18"/>
              </w:rPr>
              <w:lastRenderedPageBreak/>
              <w:t>申请人许可条件和所需材料。2.对申请人自愿承诺符合许可条件并按要求提交材料的，当场作出许可决定。</w:t>
            </w:r>
          </w:p>
        </w:tc>
        <w:tc>
          <w:tcPr>
            <w:tcW w:w="2254" w:type="dxa"/>
            <w:shd w:val="clear" w:color="auto" w:fill="FFFFFF"/>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1.加强对承诺内容真实性的核查，发现虚假承诺、承诺严重不实的要依法处</w:t>
            </w:r>
            <w:r>
              <w:rPr>
                <w:rFonts w:ascii="方正书宋简体" w:eastAsia="方正书宋简体" w:hAnsi="宋体" w:cs="宋体" w:hint="eastAsia"/>
                <w:kern w:val="0"/>
                <w:sz w:val="18"/>
                <w:szCs w:val="18"/>
              </w:rPr>
              <w:lastRenderedPageBreak/>
              <w:t>理。2.开展‘双随机、一公开’监管，依法查处违法违规行为。3.加强信用监管，建立企业信用记录，依法依规对失信主体开展失信惩戒。</w:t>
            </w:r>
          </w:p>
        </w:tc>
        <w:tc>
          <w:tcPr>
            <w:tcW w:w="1128" w:type="dxa"/>
            <w:shd w:val="clear" w:color="auto" w:fill="FFFFFF"/>
            <w:vAlign w:val="center"/>
          </w:tcPr>
          <w:p w:rsidR="007050DF" w:rsidRDefault="007050DF" w:rsidP="0035037A">
            <w:pPr>
              <w:widowControl/>
              <w:spacing w:line="300" w:lineRule="exact"/>
              <w:jc w:val="center"/>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lastRenderedPageBreak/>
              <w:t>市县两级</w:t>
            </w:r>
          </w:p>
        </w:tc>
        <w:tc>
          <w:tcPr>
            <w:tcW w:w="1069" w:type="dxa"/>
            <w:noWrap/>
            <w:vAlign w:val="center"/>
          </w:tcPr>
          <w:p w:rsidR="007050DF" w:rsidRDefault="007050DF" w:rsidP="0035037A">
            <w:pPr>
              <w:widowControl/>
              <w:spacing w:line="300" w:lineRule="exact"/>
              <w:rPr>
                <w:rFonts w:ascii="方正书宋简体" w:eastAsia="方正书宋简体" w:hAnsi="宋体" w:cs="宋体"/>
                <w:kern w:val="0"/>
                <w:sz w:val="18"/>
                <w:szCs w:val="18"/>
              </w:rPr>
            </w:pPr>
            <w:r>
              <w:rPr>
                <w:rFonts w:ascii="方正书宋简体" w:eastAsia="方正书宋简体" w:hAnsi="宋体" w:cs="宋体" w:hint="eastAsia"/>
                <w:kern w:val="0"/>
                <w:sz w:val="18"/>
                <w:szCs w:val="18"/>
              </w:rPr>
              <w:t xml:space="preserve">　</w:t>
            </w:r>
          </w:p>
        </w:tc>
      </w:tr>
    </w:tbl>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Default="00986516" w:rsidP="00986516">
      <w:pPr>
        <w:rPr>
          <w:rFonts w:ascii="仿宋_GB2312" w:eastAsia="仿宋_GB2312"/>
          <w:sz w:val="32"/>
          <w:szCs w:val="32"/>
        </w:rPr>
      </w:pPr>
    </w:p>
    <w:p w:rsidR="00986516" w:rsidRPr="00986516" w:rsidRDefault="00986516" w:rsidP="00986516">
      <w:pPr>
        <w:rPr>
          <w:rFonts w:ascii="仿宋_GB2312" w:eastAsia="仿宋_GB2312"/>
          <w:sz w:val="32"/>
          <w:szCs w:val="32"/>
        </w:rPr>
      </w:pPr>
    </w:p>
    <w:p w:rsidR="00183908" w:rsidRPr="00183908" w:rsidRDefault="00183908" w:rsidP="00183908">
      <w:pPr>
        <w:rPr>
          <w:rFonts w:ascii="仿宋_GB2312" w:eastAsia="仿宋_GB2312"/>
          <w:sz w:val="32"/>
          <w:szCs w:val="32"/>
        </w:rPr>
      </w:pPr>
      <w:r>
        <w:rPr>
          <w:rFonts w:ascii="仿宋_GB2312" w:eastAsia="仿宋_GB2312" w:hint="eastAsia"/>
          <w:sz w:val="32"/>
          <w:szCs w:val="32"/>
        </w:rPr>
        <w:t xml:space="preserve">                       </w:t>
      </w:r>
    </w:p>
    <w:sectPr w:rsidR="00183908" w:rsidRPr="00183908" w:rsidSect="00986516">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51ED" w:rsidRDefault="005251ED" w:rsidP="00B43958">
      <w:r>
        <w:separator/>
      </w:r>
    </w:p>
  </w:endnote>
  <w:endnote w:type="continuationSeparator" w:id="1">
    <w:p w:rsidR="005251ED" w:rsidRDefault="005251ED" w:rsidP="00B439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方正仿宋简体">
    <w:altName w:val="宋体"/>
    <w:charset w:val="86"/>
    <w:family w:val="roman"/>
    <w:pitch w:val="default"/>
    <w:sig w:usb0="00000000" w:usb1="00000000" w:usb2="0000000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方正书宋简体">
    <w:altName w:val="宋体"/>
    <w:charset w:val="00"/>
    <w:family w:val="auto"/>
    <w:pitch w:val="default"/>
    <w:sig w:usb0="00000000" w:usb1="00000000" w:usb2="00000000"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51ED" w:rsidRDefault="005251ED" w:rsidP="00B43958">
      <w:r>
        <w:separator/>
      </w:r>
    </w:p>
  </w:footnote>
  <w:footnote w:type="continuationSeparator" w:id="1">
    <w:p w:rsidR="005251ED" w:rsidRDefault="005251ED" w:rsidP="00B4395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2221A5"/>
    <w:multiLevelType w:val="hybridMultilevel"/>
    <w:tmpl w:val="B8F8923E"/>
    <w:lvl w:ilvl="0" w:tplc="C722F4CC">
      <w:start w:val="1"/>
      <w:numFmt w:val="decimal"/>
      <w:lvlText w:val="%1."/>
      <w:lvlJc w:val="left"/>
      <w:pPr>
        <w:ind w:left="495" w:hanging="49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83908"/>
    <w:rsid w:val="00045786"/>
    <w:rsid w:val="00183908"/>
    <w:rsid w:val="001A2A30"/>
    <w:rsid w:val="001C644F"/>
    <w:rsid w:val="002473D9"/>
    <w:rsid w:val="002C39FD"/>
    <w:rsid w:val="0035037A"/>
    <w:rsid w:val="00366A03"/>
    <w:rsid w:val="00367164"/>
    <w:rsid w:val="00377B1F"/>
    <w:rsid w:val="0041069E"/>
    <w:rsid w:val="00430001"/>
    <w:rsid w:val="0046444B"/>
    <w:rsid w:val="004B2617"/>
    <w:rsid w:val="004C2E6C"/>
    <w:rsid w:val="004F4AED"/>
    <w:rsid w:val="005251ED"/>
    <w:rsid w:val="00550744"/>
    <w:rsid w:val="005A55EF"/>
    <w:rsid w:val="005B1D8A"/>
    <w:rsid w:val="00615A7B"/>
    <w:rsid w:val="00690A9F"/>
    <w:rsid w:val="007050DF"/>
    <w:rsid w:val="00730B0F"/>
    <w:rsid w:val="00750779"/>
    <w:rsid w:val="00764A1C"/>
    <w:rsid w:val="007711E7"/>
    <w:rsid w:val="007B3336"/>
    <w:rsid w:val="007C3D3A"/>
    <w:rsid w:val="007C637B"/>
    <w:rsid w:val="007C710E"/>
    <w:rsid w:val="007F723C"/>
    <w:rsid w:val="00825857"/>
    <w:rsid w:val="00881D6E"/>
    <w:rsid w:val="008A485B"/>
    <w:rsid w:val="008B30A3"/>
    <w:rsid w:val="00950C0E"/>
    <w:rsid w:val="00977866"/>
    <w:rsid w:val="00986516"/>
    <w:rsid w:val="009C50C3"/>
    <w:rsid w:val="009C7FF2"/>
    <w:rsid w:val="00AD5BC7"/>
    <w:rsid w:val="00B43958"/>
    <w:rsid w:val="00B51E8E"/>
    <w:rsid w:val="00CB4E04"/>
    <w:rsid w:val="00CD76B0"/>
    <w:rsid w:val="00D65065"/>
    <w:rsid w:val="00DA6642"/>
    <w:rsid w:val="00E23077"/>
    <w:rsid w:val="00E247A9"/>
    <w:rsid w:val="00E42DC9"/>
    <w:rsid w:val="00EA0E37"/>
    <w:rsid w:val="00F17202"/>
    <w:rsid w:val="00F94104"/>
    <w:rsid w:val="00FB58C0"/>
    <w:rsid w:val="00FF6D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0B0F"/>
    <w:pPr>
      <w:widowControl w:val="0"/>
      <w:jc w:val="both"/>
    </w:pPr>
    <w:rPr>
      <w:rFonts w:ascii="Calibri" w:hAnsi="Calibri"/>
      <w:kern w:val="2"/>
      <w:sz w:val="21"/>
      <w:szCs w:val="22"/>
    </w:rPr>
  </w:style>
  <w:style w:type="paragraph" w:styleId="1">
    <w:name w:val="heading 1"/>
    <w:basedOn w:val="a"/>
    <w:next w:val="a"/>
    <w:link w:val="1Char"/>
    <w:uiPriority w:val="9"/>
    <w:qFormat/>
    <w:rsid w:val="002473D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473D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2473D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39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43958"/>
    <w:rPr>
      <w:rFonts w:ascii="Calibri" w:hAnsi="Calibri"/>
      <w:kern w:val="2"/>
      <w:sz w:val="18"/>
      <w:szCs w:val="18"/>
    </w:rPr>
  </w:style>
  <w:style w:type="paragraph" w:styleId="a4">
    <w:name w:val="footer"/>
    <w:basedOn w:val="a"/>
    <w:link w:val="Char0"/>
    <w:uiPriority w:val="99"/>
    <w:semiHidden/>
    <w:unhideWhenUsed/>
    <w:rsid w:val="00B4395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43958"/>
    <w:rPr>
      <w:rFonts w:ascii="Calibri" w:hAnsi="Calibri"/>
      <w:kern w:val="2"/>
      <w:sz w:val="18"/>
      <w:szCs w:val="18"/>
    </w:rPr>
  </w:style>
  <w:style w:type="paragraph" w:styleId="a5">
    <w:name w:val="List Paragraph"/>
    <w:basedOn w:val="a"/>
    <w:uiPriority w:val="99"/>
    <w:qFormat/>
    <w:rsid w:val="00986516"/>
    <w:pPr>
      <w:ind w:firstLineChars="200" w:firstLine="420"/>
    </w:pPr>
  </w:style>
  <w:style w:type="paragraph" w:styleId="a6">
    <w:name w:val="Normal (Web)"/>
    <w:basedOn w:val="a"/>
    <w:rsid w:val="007050DF"/>
    <w:pPr>
      <w:spacing w:before="100" w:beforeAutospacing="1" w:after="100" w:afterAutospacing="1"/>
      <w:jc w:val="left"/>
    </w:pPr>
    <w:rPr>
      <w:rFonts w:ascii="宋体" w:eastAsia="方正仿宋简体" w:hAnsi="宋体" w:cs="宋体"/>
      <w:sz w:val="24"/>
      <w:szCs w:val="24"/>
    </w:rPr>
  </w:style>
  <w:style w:type="character" w:customStyle="1" w:styleId="1Char">
    <w:name w:val="标题 1 Char"/>
    <w:basedOn w:val="a0"/>
    <w:link w:val="1"/>
    <w:uiPriority w:val="9"/>
    <w:rsid w:val="002473D9"/>
    <w:rPr>
      <w:rFonts w:ascii="Calibri" w:hAnsi="Calibri"/>
      <w:b/>
      <w:bCs/>
      <w:kern w:val="44"/>
      <w:sz w:val="44"/>
      <w:szCs w:val="44"/>
    </w:rPr>
  </w:style>
  <w:style w:type="character" w:customStyle="1" w:styleId="2Char">
    <w:name w:val="标题 2 Char"/>
    <w:basedOn w:val="a0"/>
    <w:link w:val="2"/>
    <w:uiPriority w:val="9"/>
    <w:rsid w:val="002473D9"/>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rsid w:val="002473D9"/>
    <w:rPr>
      <w:rFonts w:ascii="Calibri" w:hAnsi="Calibri"/>
      <w:b/>
      <w:bCs/>
      <w:kern w:val="2"/>
      <w:sz w:val="32"/>
      <w:szCs w:val="32"/>
    </w:rPr>
  </w:style>
  <w:style w:type="paragraph" w:styleId="a7">
    <w:name w:val="Subtitle"/>
    <w:basedOn w:val="a"/>
    <w:next w:val="a"/>
    <w:link w:val="Char1"/>
    <w:uiPriority w:val="11"/>
    <w:qFormat/>
    <w:rsid w:val="002473D9"/>
    <w:pPr>
      <w:spacing w:before="240" w:after="60" w:line="312" w:lineRule="auto"/>
      <w:jc w:val="center"/>
      <w:outlineLvl w:val="1"/>
    </w:pPr>
    <w:rPr>
      <w:rFonts w:asciiTheme="majorHAnsi" w:hAnsiTheme="majorHAnsi" w:cstheme="majorBidi"/>
      <w:b/>
      <w:bCs/>
      <w:kern w:val="28"/>
      <w:sz w:val="32"/>
      <w:szCs w:val="32"/>
    </w:rPr>
  </w:style>
  <w:style w:type="character" w:customStyle="1" w:styleId="Char1">
    <w:name w:val="副标题 Char"/>
    <w:basedOn w:val="a0"/>
    <w:link w:val="a7"/>
    <w:uiPriority w:val="11"/>
    <w:rsid w:val="002473D9"/>
    <w:rPr>
      <w:rFonts w:asciiTheme="majorHAnsi" w:hAnsiTheme="majorHAnsi" w:cstheme="majorBidi"/>
      <w:b/>
      <w:bCs/>
      <w:kern w:val="28"/>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55</Pages>
  <Words>3220</Words>
  <Characters>18358</Characters>
  <Application>Microsoft Office Word</Application>
  <DocSecurity>0</DocSecurity>
  <Lines>152</Lines>
  <Paragraphs>43</Paragraphs>
  <ScaleCrop>false</ScaleCrop>
  <Company>微软中国</Company>
  <LinksUpToDate>false</LinksUpToDate>
  <CharactersWithSpaces>21535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陈鑫</cp:lastModifiedBy>
  <cp:revision>2</cp:revision>
  <cp:lastPrinted>2021-09-01T06:42:00Z</cp:lastPrinted>
  <dcterms:created xsi:type="dcterms:W3CDTF">2021-09-13T08:57:00Z</dcterms:created>
  <dcterms:modified xsi:type="dcterms:W3CDTF">2021-09-13T08:57:00Z</dcterms:modified>
</cp:coreProperties>
</file>